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935" w:rsidRDefault="00997935">
      <w:pPr>
        <w:pStyle w:val="Style1"/>
        <w:kinsoku w:val="0"/>
        <w:autoSpaceDE/>
        <w:autoSpaceDN/>
        <w:adjustRightInd/>
        <w:spacing w:before="288" w:line="208" w:lineRule="auto"/>
        <w:jc w:val="center"/>
        <w:rPr>
          <w:b/>
          <w:bCs/>
          <w:lang w:val="es-ES" w:eastAsia="es-ES"/>
        </w:rPr>
      </w:pPr>
      <w:r>
        <w:rPr>
          <w:b/>
          <w:bCs/>
          <w:lang w:val="es-ES" w:eastAsia="es-ES"/>
        </w:rPr>
        <w:t>Resolución N. TAT-2095-2012</w:t>
      </w:r>
    </w:p>
    <w:p w:rsidR="00997935" w:rsidRDefault="00997935">
      <w:pPr>
        <w:pStyle w:val="Style1"/>
        <w:kinsoku w:val="0"/>
        <w:autoSpaceDE/>
        <w:autoSpaceDN/>
        <w:adjustRightInd/>
        <w:spacing w:before="288"/>
        <w:ind w:left="72" w:right="144"/>
        <w:rPr>
          <w:lang w:val="es-ES" w:eastAsia="es-ES"/>
        </w:rPr>
      </w:pPr>
      <w:r>
        <w:rPr>
          <w:b/>
          <w:bCs/>
          <w:spacing w:val="5"/>
          <w:lang w:val="es-ES" w:eastAsia="es-ES"/>
        </w:rPr>
        <w:t xml:space="preserve">TRIBUNAL ADMINISTRATIVO DE TRANSPORTE. </w:t>
      </w:r>
      <w:r>
        <w:rPr>
          <w:spacing w:val="5"/>
          <w:lang w:val="es-ES" w:eastAsia="es-ES"/>
        </w:rPr>
        <w:t xml:space="preserve">San José, a las doce horas </w:t>
      </w:r>
      <w:r>
        <w:rPr>
          <w:lang w:val="es-ES" w:eastAsia="es-ES"/>
        </w:rPr>
        <w:t>treinta y cinco minutos del treinta y uno de julio del dos mil doce.</w:t>
      </w:r>
    </w:p>
    <w:p w:rsidR="00997935" w:rsidRDefault="00997935">
      <w:pPr>
        <w:pStyle w:val="Style1"/>
        <w:kinsoku w:val="0"/>
        <w:autoSpaceDE/>
        <w:autoSpaceDN/>
        <w:adjustRightInd/>
        <w:spacing w:before="576"/>
        <w:jc w:val="center"/>
        <w:rPr>
          <w:rFonts w:ascii="Bookman Old Style" w:hAnsi="Bookman Old Style" w:cs="Bookman Old Style"/>
          <w:spacing w:val="4"/>
          <w:sz w:val="18"/>
          <w:szCs w:val="18"/>
          <w:lang w:val="es-ES" w:eastAsia="es-ES"/>
        </w:rPr>
      </w:pPr>
      <w:r>
        <w:rPr>
          <w:spacing w:val="4"/>
          <w:lang w:val="es-ES" w:eastAsia="es-ES"/>
        </w:rPr>
        <w:t xml:space="preserve">Se conoce </w:t>
      </w:r>
      <w:r>
        <w:rPr>
          <w:rFonts w:ascii="Bookman Old Style" w:hAnsi="Bookman Old Style" w:cs="Bookman Old Style"/>
          <w:spacing w:val="4"/>
          <w:sz w:val="18"/>
          <w:szCs w:val="18"/>
          <w:lang w:val="es-ES" w:eastAsia="es-ES"/>
        </w:rPr>
        <w:t>RECURSO DE APELACIÓN EN SUBSIDIO, INCIDENTE DE SUSPENSIÓN Y NULIDAD</w:t>
      </w:r>
    </w:p>
    <w:p w:rsidR="00997935" w:rsidRDefault="00997935">
      <w:pPr>
        <w:pStyle w:val="Style1"/>
        <w:kinsoku w:val="0"/>
        <w:autoSpaceDE/>
        <w:autoSpaceDN/>
        <w:adjustRightInd/>
        <w:ind w:left="72" w:right="144"/>
        <w:jc w:val="both"/>
        <w:rPr>
          <w:b/>
          <w:bCs/>
          <w:lang w:val="es-ES" w:eastAsia="es-ES"/>
        </w:rPr>
      </w:pPr>
      <w:r>
        <w:rPr>
          <w:rFonts w:ascii="Bookman Old Style" w:hAnsi="Bookman Old Style" w:cs="Bookman Old Style"/>
          <w:sz w:val="18"/>
          <w:szCs w:val="18"/>
          <w:lang w:val="es-ES" w:eastAsia="es-ES"/>
        </w:rPr>
        <w:t xml:space="preserve">CONCOMITANTE, </w:t>
      </w:r>
      <w:r>
        <w:rPr>
          <w:lang w:val="es-ES" w:eastAsia="es-ES"/>
        </w:rPr>
        <w:t xml:space="preserve">presentado por </w:t>
      </w:r>
      <w:r>
        <w:rPr>
          <w:b/>
          <w:bCs/>
          <w:lang w:val="es-ES" w:eastAsia="es-ES"/>
        </w:rPr>
        <w:t>J</w:t>
      </w:r>
      <w:r w:rsidR="00DD5271">
        <w:rPr>
          <w:b/>
          <w:bCs/>
          <w:lang w:val="es-ES" w:eastAsia="es-ES"/>
        </w:rPr>
        <w:t>.</w:t>
      </w:r>
      <w:r>
        <w:rPr>
          <w:b/>
          <w:bCs/>
          <w:lang w:val="es-ES" w:eastAsia="es-ES"/>
        </w:rPr>
        <w:t>C</w:t>
      </w:r>
      <w:r w:rsidR="00DD5271">
        <w:rPr>
          <w:b/>
          <w:bCs/>
          <w:lang w:val="es-ES" w:eastAsia="es-ES"/>
        </w:rPr>
        <w:t>.</w:t>
      </w:r>
      <w:r>
        <w:rPr>
          <w:b/>
          <w:bCs/>
          <w:lang w:val="es-ES" w:eastAsia="es-ES"/>
        </w:rPr>
        <w:t>B</w:t>
      </w:r>
      <w:r w:rsidR="00DD5271">
        <w:rPr>
          <w:b/>
          <w:bCs/>
          <w:lang w:val="es-ES" w:eastAsia="es-ES"/>
        </w:rPr>
        <w:t>.</w:t>
      </w:r>
      <w:r>
        <w:rPr>
          <w:b/>
          <w:bCs/>
          <w:lang w:val="es-ES" w:eastAsia="es-ES"/>
        </w:rPr>
        <w:t xml:space="preserve">, </w:t>
      </w:r>
      <w:r>
        <w:rPr>
          <w:lang w:val="es-ES" w:eastAsia="es-ES"/>
        </w:rPr>
        <w:t>cédula de identidad número</w:t>
      </w:r>
      <w:r w:rsidR="0077464E">
        <w:rPr>
          <w:lang w:val="es-ES" w:eastAsia="es-ES"/>
        </w:rPr>
        <w:t xml:space="preserve"> </w:t>
      </w:r>
      <w:r w:rsidR="00DD5271">
        <w:rPr>
          <w:lang w:val="es-ES" w:eastAsia="es-ES"/>
        </w:rPr>
        <w:t>…,</w:t>
      </w:r>
      <w:r w:rsidR="0077464E">
        <w:rPr>
          <w:lang w:val="es-ES" w:eastAsia="es-ES"/>
        </w:rPr>
        <w:t xml:space="preserve"> </w:t>
      </w:r>
      <w:r>
        <w:rPr>
          <w:spacing w:val="5"/>
          <w:lang w:val="es-ES" w:eastAsia="es-ES"/>
        </w:rPr>
        <w:t xml:space="preserve">contra el Artículo 6.2.9 de la Sesión Ordinaria número 53-2009 del 18 de </w:t>
      </w:r>
      <w:r>
        <w:rPr>
          <w:spacing w:val="2"/>
          <w:lang w:val="es-ES" w:eastAsia="es-ES"/>
        </w:rPr>
        <w:t xml:space="preserve">agosto del 2009 celebrada por la Junta Directiva del Consejo de Transporte Público, y </w:t>
      </w:r>
      <w:r>
        <w:rPr>
          <w:lang w:val="es-ES" w:eastAsia="es-ES"/>
        </w:rPr>
        <w:t xml:space="preserve">tramitada en este Despacho en el </w:t>
      </w:r>
      <w:r>
        <w:rPr>
          <w:b/>
          <w:bCs/>
          <w:lang w:val="es-ES" w:eastAsia="es-ES"/>
        </w:rPr>
        <w:t>expediente administrativo N° TAT-004-12.</w:t>
      </w:r>
    </w:p>
    <w:p w:rsidR="00997935" w:rsidRDefault="00997935">
      <w:pPr>
        <w:pStyle w:val="Style1"/>
        <w:kinsoku w:val="0"/>
        <w:autoSpaceDE/>
        <w:autoSpaceDN/>
        <w:adjustRightInd/>
        <w:spacing w:before="648" w:line="204" w:lineRule="auto"/>
        <w:jc w:val="center"/>
        <w:rPr>
          <w:b/>
          <w:bCs/>
          <w:lang w:val="es-ES" w:eastAsia="es-ES"/>
        </w:rPr>
      </w:pPr>
      <w:r>
        <w:rPr>
          <w:b/>
          <w:bCs/>
          <w:lang w:val="es-ES" w:eastAsia="es-ES"/>
        </w:rPr>
        <w:t>RESULTANDO</w:t>
      </w:r>
    </w:p>
    <w:p w:rsidR="00997935" w:rsidRDefault="00997935">
      <w:pPr>
        <w:pStyle w:val="Style1"/>
        <w:kinsoku w:val="0"/>
        <w:autoSpaceDE/>
        <w:autoSpaceDN/>
        <w:adjustRightInd/>
        <w:spacing w:before="576"/>
        <w:ind w:left="72" w:right="144"/>
        <w:jc w:val="both"/>
        <w:rPr>
          <w:lang w:val="es-ES" w:eastAsia="es-ES"/>
        </w:rPr>
      </w:pPr>
      <w:r>
        <w:rPr>
          <w:b/>
          <w:bCs/>
          <w:spacing w:val="1"/>
          <w:lang w:val="es-ES" w:eastAsia="es-ES"/>
        </w:rPr>
        <w:t xml:space="preserve">PRIMERO.- </w:t>
      </w:r>
      <w:r>
        <w:rPr>
          <w:spacing w:val="1"/>
          <w:lang w:val="es-ES" w:eastAsia="es-ES"/>
        </w:rPr>
        <w:t xml:space="preserve">La Junta Directiva del Consejo de Transporte Público acordó en el Artículo </w:t>
      </w:r>
      <w:r>
        <w:rPr>
          <w:spacing w:val="3"/>
          <w:lang w:val="es-ES" w:eastAsia="es-ES"/>
        </w:rPr>
        <w:t xml:space="preserve">6.2.9 de la Sesión Ordinaria 53-2009 del 18 de agosto del 2009 celebrada por la Junta </w:t>
      </w:r>
      <w:r>
        <w:rPr>
          <w:spacing w:val="14"/>
          <w:lang w:val="es-ES" w:eastAsia="es-ES"/>
        </w:rPr>
        <w:t xml:space="preserve">Directiva del Consejo de Transporte Público, acoger las recomendaciones del </w:t>
      </w:r>
      <w:r>
        <w:rPr>
          <w:spacing w:val="6"/>
          <w:lang w:val="es-ES" w:eastAsia="es-ES"/>
        </w:rPr>
        <w:t xml:space="preserve">Departamento de Ingeniería en el informe DING-11-0541, que en lo que interesa se </w:t>
      </w:r>
      <w:r>
        <w:rPr>
          <w:lang w:val="es-ES" w:eastAsia="es-ES"/>
        </w:rPr>
        <w:t>transcribe a continuación:</w:t>
      </w:r>
    </w:p>
    <w:p w:rsidR="00997935" w:rsidRDefault="00997935">
      <w:pPr>
        <w:pStyle w:val="Style1"/>
        <w:kinsoku w:val="0"/>
        <w:autoSpaceDE/>
        <w:autoSpaceDN/>
        <w:adjustRightInd/>
        <w:spacing w:before="288"/>
        <w:ind w:left="936"/>
        <w:rPr>
          <w:spacing w:val="2"/>
          <w:lang w:val="es-ES" w:eastAsia="es-ES"/>
        </w:rPr>
      </w:pPr>
      <w:r>
        <w:rPr>
          <w:spacing w:val="2"/>
          <w:lang w:val="es-ES" w:eastAsia="es-ES"/>
        </w:rPr>
        <w:t>"(...) POR TANTO ACUERDAN EN FIRME</w:t>
      </w:r>
    </w:p>
    <w:p w:rsidR="00997935" w:rsidRDefault="00997935">
      <w:pPr>
        <w:pStyle w:val="Style1"/>
        <w:kinsoku w:val="0"/>
        <w:autoSpaceDE/>
        <w:autoSpaceDN/>
        <w:adjustRightInd/>
        <w:spacing w:before="36"/>
        <w:ind w:left="936" w:right="936"/>
        <w:rPr>
          <w:lang w:val="es-ES" w:eastAsia="es-ES"/>
        </w:rPr>
      </w:pPr>
      <w:r>
        <w:rPr>
          <w:spacing w:val="5"/>
          <w:lang w:val="es-ES" w:eastAsia="es-ES"/>
        </w:rPr>
        <w:t xml:space="preserve">Acoger las recomendaciones de la Comisión de Análisis Previo y por </w:t>
      </w:r>
      <w:r>
        <w:rPr>
          <w:lang w:val="es-ES" w:eastAsia="es-ES"/>
        </w:rPr>
        <w:t>ello:</w:t>
      </w:r>
    </w:p>
    <w:p w:rsidR="00997935" w:rsidRDefault="00997935" w:rsidP="0077464E">
      <w:pPr>
        <w:pStyle w:val="Style1"/>
        <w:numPr>
          <w:ilvl w:val="0"/>
          <w:numId w:val="1"/>
        </w:numPr>
        <w:tabs>
          <w:tab w:val="clear" w:pos="432"/>
          <w:tab w:val="num" w:pos="1440"/>
        </w:tabs>
        <w:kinsoku w:val="0"/>
        <w:autoSpaceDE/>
        <w:autoSpaceDN/>
        <w:adjustRightInd/>
        <w:ind w:right="1008"/>
        <w:jc w:val="both"/>
        <w:rPr>
          <w:lang w:val="es-ES" w:eastAsia="es-ES"/>
        </w:rPr>
      </w:pPr>
      <w:r>
        <w:rPr>
          <w:spacing w:val="1"/>
          <w:lang w:val="es-ES" w:eastAsia="es-ES"/>
        </w:rPr>
        <w:t>Cancelar el derecho de concesión otorgado al señor J</w:t>
      </w:r>
      <w:r w:rsidR="00DD5271">
        <w:rPr>
          <w:spacing w:val="1"/>
          <w:lang w:val="es-ES" w:eastAsia="es-ES"/>
        </w:rPr>
        <w:t>.</w:t>
      </w:r>
      <w:r>
        <w:rPr>
          <w:spacing w:val="1"/>
          <w:lang w:val="es-ES" w:eastAsia="es-ES"/>
        </w:rPr>
        <w:t>C</w:t>
      </w:r>
      <w:r w:rsidR="00DD5271">
        <w:rPr>
          <w:spacing w:val="1"/>
          <w:lang w:val="es-ES" w:eastAsia="es-ES"/>
        </w:rPr>
        <w:t>.</w:t>
      </w:r>
      <w:r>
        <w:rPr>
          <w:lang w:val="es-ES" w:eastAsia="es-ES"/>
        </w:rPr>
        <w:t>B</w:t>
      </w:r>
      <w:r w:rsidR="00DD5271">
        <w:rPr>
          <w:lang w:val="es-ES" w:eastAsia="es-ES"/>
        </w:rPr>
        <w:t>.</w:t>
      </w:r>
      <w:r w:rsidR="0077464E">
        <w:rPr>
          <w:lang w:val="es-ES" w:eastAsia="es-ES"/>
        </w:rPr>
        <w:t xml:space="preserve"> </w:t>
      </w:r>
      <w:r w:rsidR="00DD5271">
        <w:rPr>
          <w:lang w:val="es-ES" w:eastAsia="es-ES"/>
        </w:rPr>
        <w:t>correspondiente a la placa XX</w:t>
      </w:r>
      <w:r>
        <w:rPr>
          <w:lang w:val="es-ES" w:eastAsia="es-ES"/>
        </w:rPr>
        <w:t>-97.</w:t>
      </w:r>
    </w:p>
    <w:p w:rsidR="00997935" w:rsidRDefault="00997935">
      <w:pPr>
        <w:pStyle w:val="Style1"/>
        <w:numPr>
          <w:ilvl w:val="0"/>
          <w:numId w:val="2"/>
        </w:numPr>
        <w:tabs>
          <w:tab w:val="clear" w:pos="504"/>
          <w:tab w:val="num" w:pos="1512"/>
        </w:tabs>
        <w:kinsoku w:val="0"/>
        <w:autoSpaceDE/>
        <w:autoSpaceDN/>
        <w:adjustRightInd/>
        <w:ind w:right="936"/>
        <w:jc w:val="both"/>
        <w:rPr>
          <w:lang w:val="es-ES" w:eastAsia="es-ES"/>
        </w:rPr>
      </w:pPr>
      <w:r>
        <w:rPr>
          <w:spacing w:val="18"/>
          <w:lang w:val="es-ES" w:eastAsia="es-ES"/>
        </w:rPr>
        <w:t xml:space="preserve">Comunicar el contenido del acuerdo al Departamento de </w:t>
      </w:r>
      <w:r>
        <w:rPr>
          <w:spacing w:val="2"/>
          <w:lang w:val="es-ES" w:eastAsia="es-ES"/>
        </w:rPr>
        <w:t xml:space="preserve">Administración de Concesiones y a la Dirección General de Policía de </w:t>
      </w:r>
      <w:r>
        <w:rPr>
          <w:lang w:val="es-ES" w:eastAsia="es-ES"/>
        </w:rPr>
        <w:t xml:space="preserve">Tránsito a fin de que coordinen en forma inmediata el retiro de las placas </w:t>
      </w:r>
      <w:r w:rsidR="00DD5271">
        <w:rPr>
          <w:spacing w:val="5"/>
          <w:lang w:val="es-ES" w:eastAsia="es-ES"/>
        </w:rPr>
        <w:t>XX</w:t>
      </w:r>
      <w:r>
        <w:rPr>
          <w:spacing w:val="5"/>
          <w:lang w:val="es-ES" w:eastAsia="es-ES"/>
        </w:rPr>
        <w:t xml:space="preserve">-97 </w:t>
      </w:r>
      <w:r>
        <w:rPr>
          <w:spacing w:val="5"/>
          <w:sz w:val="20"/>
          <w:szCs w:val="20"/>
          <w:lang w:val="es-ES" w:eastAsia="es-ES"/>
        </w:rPr>
        <w:t xml:space="preserve">y </w:t>
      </w:r>
      <w:r>
        <w:rPr>
          <w:spacing w:val="5"/>
          <w:lang w:val="es-ES" w:eastAsia="es-ES"/>
        </w:rPr>
        <w:t xml:space="preserve">se tramite la cancelación administrativa y registral de dicha </w:t>
      </w:r>
      <w:r>
        <w:rPr>
          <w:lang w:val="es-ES" w:eastAsia="es-ES"/>
        </w:rPr>
        <w:t>concesión, una vez que adquiera firmeza el acto administrativo.</w:t>
      </w:r>
    </w:p>
    <w:p w:rsidR="00997935" w:rsidRDefault="00997935">
      <w:pPr>
        <w:pStyle w:val="Style1"/>
        <w:numPr>
          <w:ilvl w:val="0"/>
          <w:numId w:val="1"/>
        </w:numPr>
        <w:tabs>
          <w:tab w:val="clear" w:pos="432"/>
          <w:tab w:val="num" w:pos="1440"/>
        </w:tabs>
        <w:kinsoku w:val="0"/>
        <w:autoSpaceDE/>
        <w:autoSpaceDN/>
        <w:adjustRightInd/>
        <w:spacing w:before="36"/>
        <w:ind w:right="936"/>
        <w:jc w:val="both"/>
        <w:rPr>
          <w:lang w:val="es-ES" w:eastAsia="es-ES"/>
        </w:rPr>
      </w:pPr>
      <w:r>
        <w:rPr>
          <w:spacing w:val="6"/>
          <w:lang w:val="es-ES" w:eastAsia="es-ES"/>
        </w:rPr>
        <w:t xml:space="preserve">Comunicar a la Dirección de Asuntos Jurídicos el archivo de la </w:t>
      </w:r>
      <w:r>
        <w:rPr>
          <w:spacing w:val="1"/>
          <w:lang w:val="es-ES" w:eastAsia="es-ES"/>
        </w:rPr>
        <w:t xml:space="preserve">gestión de traspaso por cancelación del derecho de concesión. (...)" (Ver </w:t>
      </w:r>
      <w:r>
        <w:rPr>
          <w:lang w:val="es-ES" w:eastAsia="es-ES"/>
        </w:rPr>
        <w:t>folios del 29 al 32 del expediente administrativo número TAT-004-12)</w:t>
      </w:r>
    </w:p>
    <w:p w:rsidR="00997935" w:rsidRDefault="00997935" w:rsidP="00CA33E0">
      <w:pPr>
        <w:pStyle w:val="Style1"/>
        <w:tabs>
          <w:tab w:val="left" w:pos="0"/>
          <w:tab w:val="left" w:pos="709"/>
        </w:tabs>
        <w:kinsoku w:val="0"/>
        <w:autoSpaceDE/>
        <w:autoSpaceDN/>
        <w:adjustRightInd/>
        <w:spacing w:before="252" w:after="828"/>
        <w:jc w:val="both"/>
        <w:rPr>
          <w:rFonts w:ascii="Bookman Old Style" w:hAnsi="Bookman Old Style" w:cs="Bookman Old Style"/>
          <w:spacing w:val="18"/>
          <w:sz w:val="18"/>
          <w:szCs w:val="18"/>
          <w:lang w:val="es-ES" w:eastAsia="es-ES"/>
        </w:rPr>
      </w:pPr>
      <w:r>
        <w:rPr>
          <w:b/>
          <w:bCs/>
          <w:lang w:val="es-ES" w:eastAsia="es-ES"/>
        </w:rPr>
        <w:t xml:space="preserve">SEGUNDO.- </w:t>
      </w:r>
      <w:r>
        <w:rPr>
          <w:lang w:val="es-ES" w:eastAsia="es-ES"/>
        </w:rPr>
        <w:t xml:space="preserve">El señor </w:t>
      </w:r>
      <w:r>
        <w:rPr>
          <w:b/>
          <w:bCs/>
          <w:lang w:val="es-ES" w:eastAsia="es-ES"/>
        </w:rPr>
        <w:t>J</w:t>
      </w:r>
      <w:r w:rsidR="00DD5271">
        <w:rPr>
          <w:b/>
          <w:bCs/>
          <w:lang w:val="es-ES" w:eastAsia="es-ES"/>
        </w:rPr>
        <w:t>.</w:t>
      </w:r>
      <w:r>
        <w:rPr>
          <w:b/>
          <w:bCs/>
          <w:lang w:val="es-ES" w:eastAsia="es-ES"/>
        </w:rPr>
        <w:t>C</w:t>
      </w:r>
      <w:r w:rsidR="00DD5271">
        <w:rPr>
          <w:b/>
          <w:bCs/>
          <w:lang w:val="es-ES" w:eastAsia="es-ES"/>
        </w:rPr>
        <w:t>.</w:t>
      </w:r>
      <w:r>
        <w:rPr>
          <w:b/>
          <w:bCs/>
          <w:lang w:val="es-ES" w:eastAsia="es-ES"/>
        </w:rPr>
        <w:t>B</w:t>
      </w:r>
      <w:r w:rsidR="00DD5271">
        <w:rPr>
          <w:b/>
          <w:bCs/>
          <w:lang w:val="es-ES" w:eastAsia="es-ES"/>
        </w:rPr>
        <w:t>.</w:t>
      </w:r>
      <w:r>
        <w:rPr>
          <w:b/>
          <w:bCs/>
          <w:lang w:val="es-ES" w:eastAsia="es-ES"/>
        </w:rPr>
        <w:t xml:space="preserve">, </w:t>
      </w:r>
      <w:r>
        <w:rPr>
          <w:lang w:val="es-ES" w:eastAsia="es-ES"/>
        </w:rPr>
        <w:t>presenta el 22 de octubre del 2009 ante el</w:t>
      </w:r>
      <w:r>
        <w:rPr>
          <w:lang w:val="es-ES" w:eastAsia="es-ES"/>
        </w:rPr>
        <w:br/>
      </w:r>
      <w:r>
        <w:rPr>
          <w:spacing w:val="18"/>
          <w:lang w:val="es-ES" w:eastAsia="es-ES"/>
        </w:rPr>
        <w:t xml:space="preserve">Consejo de Transporte Público </w:t>
      </w:r>
      <w:r>
        <w:rPr>
          <w:rFonts w:ascii="Bookman Old Style" w:hAnsi="Bookman Old Style" w:cs="Bookman Old Style"/>
          <w:spacing w:val="18"/>
          <w:sz w:val="18"/>
          <w:szCs w:val="18"/>
          <w:lang w:val="es-ES" w:eastAsia="es-ES"/>
        </w:rPr>
        <w:t>RECURSO DE REVOCATORIA CON APELACIÓN EN</w:t>
      </w:r>
    </w:p>
    <w:p w:rsidR="00DD5271" w:rsidRDefault="00DD5271">
      <w:pPr>
        <w:pStyle w:val="Style1"/>
        <w:kinsoku w:val="0"/>
        <w:autoSpaceDE/>
        <w:autoSpaceDN/>
        <w:adjustRightInd/>
        <w:rPr>
          <w:sz w:val="20"/>
          <w:szCs w:val="20"/>
          <w:lang w:val="es-ES" w:eastAsia="es-ES"/>
        </w:rPr>
      </w:pPr>
    </w:p>
    <w:p w:rsidR="00DD5271" w:rsidRDefault="00DD5271">
      <w:pPr>
        <w:pStyle w:val="Style1"/>
        <w:kinsoku w:val="0"/>
        <w:autoSpaceDE/>
        <w:autoSpaceDN/>
        <w:adjustRightInd/>
        <w:rPr>
          <w:sz w:val="20"/>
          <w:szCs w:val="20"/>
          <w:lang w:val="es-ES" w:eastAsia="es-ES"/>
        </w:rPr>
      </w:pPr>
    </w:p>
    <w:p w:rsidR="00DD5271" w:rsidRDefault="00DD5271">
      <w:pPr>
        <w:pStyle w:val="Style1"/>
        <w:kinsoku w:val="0"/>
        <w:autoSpaceDE/>
        <w:autoSpaceDN/>
        <w:adjustRightInd/>
        <w:rPr>
          <w:sz w:val="20"/>
          <w:szCs w:val="20"/>
          <w:lang w:val="es-ES" w:eastAsia="es-ES"/>
        </w:rPr>
      </w:pPr>
    </w:p>
    <w:p w:rsidR="00DD5271" w:rsidRDefault="00DD5271">
      <w:pPr>
        <w:pStyle w:val="Style1"/>
        <w:kinsoku w:val="0"/>
        <w:autoSpaceDE/>
        <w:autoSpaceDN/>
        <w:adjustRightInd/>
        <w:rPr>
          <w:sz w:val="20"/>
          <w:szCs w:val="20"/>
          <w:lang w:val="es-ES" w:eastAsia="es-ES"/>
        </w:rPr>
      </w:pPr>
    </w:p>
    <w:p w:rsidR="00DD5271" w:rsidRDefault="00DD5271">
      <w:pPr>
        <w:pStyle w:val="Style1"/>
        <w:kinsoku w:val="0"/>
        <w:autoSpaceDE/>
        <w:autoSpaceDN/>
        <w:adjustRightInd/>
        <w:rPr>
          <w:sz w:val="20"/>
          <w:szCs w:val="20"/>
          <w:lang w:val="es-ES" w:eastAsia="es-ES"/>
        </w:rPr>
      </w:pPr>
    </w:p>
    <w:p w:rsidR="00DD5271" w:rsidRDefault="00DD5271">
      <w:pPr>
        <w:pStyle w:val="Style1"/>
        <w:kinsoku w:val="0"/>
        <w:autoSpaceDE/>
        <w:autoSpaceDN/>
        <w:adjustRightInd/>
        <w:rPr>
          <w:sz w:val="20"/>
          <w:szCs w:val="20"/>
          <w:lang w:val="es-ES" w:eastAsia="es-ES"/>
        </w:rPr>
      </w:pPr>
    </w:p>
    <w:p w:rsidR="00DD5271" w:rsidRDefault="00DD5271">
      <w:pPr>
        <w:pStyle w:val="Style1"/>
        <w:kinsoku w:val="0"/>
        <w:autoSpaceDE/>
        <w:autoSpaceDN/>
        <w:adjustRightInd/>
        <w:rPr>
          <w:sz w:val="20"/>
          <w:szCs w:val="20"/>
          <w:lang w:val="es-ES" w:eastAsia="es-ES"/>
        </w:rPr>
      </w:pPr>
    </w:p>
    <w:p w:rsidR="00997935" w:rsidRDefault="00997935">
      <w:pPr>
        <w:pStyle w:val="Style1"/>
        <w:kinsoku w:val="0"/>
        <w:autoSpaceDE/>
        <w:autoSpaceDN/>
        <w:adjustRightInd/>
        <w:rPr>
          <w:spacing w:val="4"/>
          <w:lang w:val="es-ES" w:eastAsia="es-ES"/>
        </w:rPr>
      </w:pPr>
      <w:r>
        <w:rPr>
          <w:spacing w:val="4"/>
          <w:sz w:val="19"/>
          <w:szCs w:val="19"/>
          <w:lang w:val="es-ES" w:eastAsia="es-ES"/>
        </w:rPr>
        <w:lastRenderedPageBreak/>
        <w:t xml:space="preserve">SUBSIDIO, INCIDENTE DE SUSPENSIÓN Y NULIDAD CONCOMITANTE, </w:t>
      </w:r>
      <w:r>
        <w:rPr>
          <w:spacing w:val="4"/>
          <w:lang w:val="es-ES" w:eastAsia="es-ES"/>
        </w:rPr>
        <w:t>expresando en resumen</w:t>
      </w:r>
    </w:p>
    <w:p w:rsidR="00997935" w:rsidRDefault="00997935" w:rsidP="009C5DAC">
      <w:pPr>
        <w:pStyle w:val="Style1"/>
        <w:kinsoku w:val="0"/>
        <w:autoSpaceDE/>
        <w:autoSpaceDN/>
        <w:adjustRightInd/>
        <w:rPr>
          <w:lang w:val="es-ES" w:eastAsia="es-ES"/>
        </w:rPr>
      </w:pPr>
      <w:proofErr w:type="gramStart"/>
      <w:r>
        <w:rPr>
          <w:lang w:val="es-ES" w:eastAsia="es-ES"/>
        </w:rPr>
        <w:t>lo</w:t>
      </w:r>
      <w:proofErr w:type="gramEnd"/>
      <w:r>
        <w:rPr>
          <w:lang w:val="es-ES" w:eastAsia="es-ES"/>
        </w:rPr>
        <w:t xml:space="preserve"> siguiente:</w:t>
      </w:r>
    </w:p>
    <w:p w:rsidR="00997935" w:rsidRDefault="00997935">
      <w:pPr>
        <w:pStyle w:val="Style1"/>
        <w:kinsoku w:val="0"/>
        <w:autoSpaceDE/>
        <w:autoSpaceDN/>
        <w:adjustRightInd/>
        <w:spacing w:before="252" w:line="480" w:lineRule="auto"/>
        <w:ind w:left="936" w:right="936"/>
        <w:rPr>
          <w:spacing w:val="-20"/>
          <w:lang w:val="es-ES" w:eastAsia="es-ES"/>
        </w:rPr>
      </w:pPr>
      <w:r>
        <w:rPr>
          <w:spacing w:val="1"/>
          <w:lang w:val="es-ES" w:eastAsia="es-ES"/>
        </w:rPr>
        <w:t xml:space="preserve">"(...) PRIMERO: Que es cocesionario del taxi placas TH desde hace años </w:t>
      </w:r>
      <w:r w:rsidR="00DD5271">
        <w:rPr>
          <w:spacing w:val="-20"/>
          <w:lang w:val="es-ES" w:eastAsia="es-ES"/>
        </w:rPr>
        <w:t>(</w:t>
      </w:r>
      <w:proofErr w:type="gramStart"/>
      <w:r w:rsidR="00DD5271">
        <w:rPr>
          <w:spacing w:val="-20"/>
          <w:lang w:val="es-ES" w:eastAsia="es-ES"/>
        </w:rPr>
        <w:t>…</w:t>
      </w:r>
      <w:r>
        <w:rPr>
          <w:spacing w:val="-20"/>
          <w:lang w:val="es-ES" w:eastAsia="es-ES"/>
        </w:rPr>
        <w:t xml:space="preserve"> )</w:t>
      </w:r>
      <w:proofErr w:type="gramEnd"/>
    </w:p>
    <w:p w:rsidR="00997935" w:rsidRDefault="00997935">
      <w:pPr>
        <w:pStyle w:val="Style2"/>
        <w:kinsoku w:val="0"/>
        <w:autoSpaceDE/>
        <w:autoSpaceDN/>
        <w:spacing w:before="216"/>
        <w:rPr>
          <w:rStyle w:val="CharacterStyle2"/>
          <w:lang w:val="es-ES" w:eastAsia="es-ES"/>
        </w:rPr>
      </w:pPr>
      <w:r>
        <w:rPr>
          <w:rStyle w:val="CharacterStyle2"/>
          <w:spacing w:val="11"/>
          <w:lang w:val="es-ES" w:eastAsia="es-ES"/>
        </w:rPr>
        <w:t xml:space="preserve">QUINTO: </w:t>
      </w:r>
      <w:r>
        <w:rPr>
          <w:rStyle w:val="CharacterStyle2"/>
          <w:b/>
          <w:bCs/>
          <w:i/>
          <w:iCs/>
          <w:spacing w:val="11"/>
          <w:u w:val="single"/>
          <w:lang w:val="es-ES" w:eastAsia="es-ES"/>
        </w:rPr>
        <w:t xml:space="preserve">La dirección de Asuntos Jurídicos de ese Consejo de  </w:t>
      </w:r>
      <w:r>
        <w:rPr>
          <w:rStyle w:val="CharacterStyle2"/>
          <w:b/>
          <w:bCs/>
          <w:i/>
          <w:iCs/>
          <w:spacing w:val="14"/>
          <w:u w:val="single"/>
          <w:lang w:val="es-ES" w:eastAsia="es-ES"/>
        </w:rPr>
        <w:t xml:space="preserve">Transporte Público mediante oficio DAJ-0800425 DEL 18 DE </w:t>
      </w:r>
      <w:r>
        <w:rPr>
          <w:rStyle w:val="CharacterStyle2"/>
          <w:b/>
          <w:bCs/>
          <w:i/>
          <w:iCs/>
          <w:spacing w:val="-2"/>
          <w:u w:val="single"/>
          <w:lang w:val="es-ES" w:eastAsia="es-ES"/>
        </w:rPr>
        <w:t xml:space="preserve">FEBRERO DEL 2008, denuncia </w:t>
      </w:r>
      <w:r>
        <w:rPr>
          <w:rStyle w:val="CharacterStyle2"/>
          <w:spacing w:val="-2"/>
          <w:lang w:val="es-ES" w:eastAsia="es-ES"/>
        </w:rPr>
        <w:t xml:space="preserve"> la supuesta cesión y la existencia de un </w:t>
      </w:r>
      <w:r>
        <w:rPr>
          <w:rStyle w:val="CharacterStyle2"/>
          <w:lang w:val="es-ES" w:eastAsia="es-ES"/>
        </w:rPr>
        <w:t xml:space="preserve">poder generalísimo a favor del señor </w:t>
      </w:r>
      <w:proofErr w:type="gramStart"/>
      <w:r>
        <w:rPr>
          <w:rStyle w:val="CharacterStyle2"/>
          <w:lang w:val="es-ES" w:eastAsia="es-ES"/>
        </w:rPr>
        <w:t>R</w:t>
      </w:r>
      <w:r w:rsidR="00DD5271">
        <w:rPr>
          <w:rStyle w:val="CharacterStyle2"/>
          <w:lang w:val="es-ES" w:eastAsia="es-ES"/>
        </w:rPr>
        <w:t>.</w:t>
      </w:r>
      <w:r>
        <w:rPr>
          <w:rStyle w:val="CharacterStyle2"/>
          <w:lang w:val="es-ES" w:eastAsia="es-ES"/>
        </w:rPr>
        <w:t>C</w:t>
      </w:r>
      <w:r w:rsidR="00DD5271">
        <w:rPr>
          <w:rStyle w:val="CharacterStyle2"/>
          <w:lang w:val="es-ES" w:eastAsia="es-ES"/>
        </w:rPr>
        <w:t>.</w:t>
      </w:r>
      <w:r>
        <w:rPr>
          <w:rStyle w:val="CharacterStyle2"/>
          <w:lang w:val="es-ES" w:eastAsia="es-ES"/>
        </w:rPr>
        <w:t>B</w:t>
      </w:r>
      <w:r w:rsidR="00DD5271">
        <w:rPr>
          <w:rStyle w:val="CharacterStyle2"/>
          <w:lang w:val="es-ES" w:eastAsia="es-ES"/>
        </w:rPr>
        <w:t>.</w:t>
      </w:r>
      <w:r>
        <w:rPr>
          <w:rStyle w:val="CharacterStyle2"/>
          <w:lang w:val="es-ES" w:eastAsia="es-ES"/>
        </w:rPr>
        <w:t>.</w:t>
      </w:r>
      <w:proofErr w:type="gramEnd"/>
    </w:p>
    <w:p w:rsidR="00997935" w:rsidRDefault="00997935">
      <w:pPr>
        <w:pStyle w:val="Style2"/>
        <w:kinsoku w:val="0"/>
        <w:autoSpaceDE/>
        <w:autoSpaceDN/>
        <w:spacing w:before="180"/>
        <w:rPr>
          <w:rStyle w:val="CharacterStyle2"/>
          <w:u w:val="single"/>
          <w:lang w:val="es-ES" w:eastAsia="es-ES"/>
        </w:rPr>
      </w:pPr>
      <w:r>
        <w:rPr>
          <w:rStyle w:val="CharacterStyle2"/>
          <w:spacing w:val="11"/>
          <w:lang w:val="es-ES" w:eastAsia="es-ES"/>
        </w:rPr>
        <w:t xml:space="preserve">QUINTO: La </w:t>
      </w:r>
      <w:r>
        <w:rPr>
          <w:rStyle w:val="CharacterStyle2"/>
          <w:b/>
          <w:bCs/>
          <w:i/>
          <w:iCs/>
          <w:spacing w:val="11"/>
          <w:lang w:val="es-ES" w:eastAsia="es-ES"/>
        </w:rPr>
        <w:t xml:space="preserve">Dirección de Asuntos Jurídicos de ese Consejo de </w:t>
      </w:r>
      <w:r>
        <w:rPr>
          <w:rStyle w:val="CharacterStyle2"/>
          <w:b/>
          <w:bCs/>
          <w:i/>
          <w:iCs/>
          <w:spacing w:val="12"/>
          <w:lang w:val="es-ES" w:eastAsia="es-ES"/>
        </w:rPr>
        <w:t xml:space="preserve">Transporte Público mediante oficio DAJ-09800425 DEL 18 DE </w:t>
      </w:r>
      <w:r>
        <w:rPr>
          <w:rStyle w:val="CharacterStyle2"/>
          <w:b/>
          <w:bCs/>
          <w:i/>
          <w:iCs/>
          <w:spacing w:val="-1"/>
          <w:lang w:val="es-ES" w:eastAsia="es-ES"/>
        </w:rPr>
        <w:t xml:space="preserve">FEBRERO DEL 2008, DENCIA </w:t>
      </w:r>
      <w:r>
        <w:rPr>
          <w:rStyle w:val="CharacterStyle2"/>
          <w:spacing w:val="-1"/>
          <w:u w:val="single"/>
          <w:lang w:val="es-ES" w:eastAsia="es-ES"/>
        </w:rPr>
        <w:t xml:space="preserve">la supuesta cesión y la existencia de un </w:t>
      </w:r>
      <w:r>
        <w:rPr>
          <w:rStyle w:val="CharacterStyle2"/>
          <w:u w:val="single"/>
          <w:lang w:val="es-ES" w:eastAsia="es-ES"/>
        </w:rPr>
        <w:t>poder generalísimo favor del señor R</w:t>
      </w:r>
      <w:r w:rsidR="00DD5271">
        <w:rPr>
          <w:rStyle w:val="CharacterStyle2"/>
          <w:u w:val="single"/>
          <w:lang w:val="es-ES" w:eastAsia="es-ES"/>
        </w:rPr>
        <w:t>.</w:t>
      </w:r>
      <w:r>
        <w:rPr>
          <w:rStyle w:val="CharacterStyle2"/>
          <w:u w:val="single"/>
          <w:lang w:val="es-ES" w:eastAsia="es-ES"/>
        </w:rPr>
        <w:t>C</w:t>
      </w:r>
      <w:r w:rsidR="00DD5271">
        <w:rPr>
          <w:rStyle w:val="CharacterStyle2"/>
          <w:u w:val="single"/>
          <w:lang w:val="es-ES" w:eastAsia="es-ES"/>
        </w:rPr>
        <w:t>.</w:t>
      </w:r>
      <w:r>
        <w:rPr>
          <w:rStyle w:val="CharacterStyle2"/>
          <w:u w:val="single"/>
          <w:lang w:val="es-ES" w:eastAsia="es-ES"/>
        </w:rPr>
        <w:t>B</w:t>
      </w:r>
      <w:r w:rsidR="00DD5271">
        <w:rPr>
          <w:rStyle w:val="CharacterStyle2"/>
          <w:u w:val="single"/>
          <w:lang w:val="es-ES" w:eastAsia="es-ES"/>
        </w:rPr>
        <w:t>.</w:t>
      </w:r>
      <w:r>
        <w:rPr>
          <w:rStyle w:val="CharacterStyle2"/>
          <w:u w:val="single"/>
          <w:lang w:val="es-ES" w:eastAsia="es-ES"/>
        </w:rPr>
        <w:t xml:space="preserve"> </w:t>
      </w:r>
    </w:p>
    <w:p w:rsidR="00997935" w:rsidRDefault="00997935">
      <w:pPr>
        <w:pStyle w:val="Style1"/>
        <w:kinsoku w:val="0"/>
        <w:autoSpaceDE/>
        <w:autoSpaceDN/>
        <w:adjustRightInd/>
        <w:spacing w:line="549" w:lineRule="auto"/>
        <w:ind w:left="936"/>
        <w:rPr>
          <w:rFonts w:ascii="Arial" w:hAnsi="Arial" w:cs="Arial"/>
          <w:spacing w:val="14"/>
          <w:sz w:val="9"/>
          <w:szCs w:val="9"/>
          <w:lang w:val="es-ES" w:eastAsia="es-ES"/>
        </w:rPr>
      </w:pPr>
      <w:r>
        <w:rPr>
          <w:rFonts w:ascii="Arial" w:hAnsi="Arial" w:cs="Arial"/>
          <w:spacing w:val="14"/>
          <w:w w:val="145"/>
          <w:sz w:val="9"/>
          <w:szCs w:val="9"/>
          <w:lang w:val="es-ES" w:eastAsia="es-ES"/>
        </w:rPr>
        <w:t xml:space="preserve">(• </w:t>
      </w:r>
      <w:r>
        <w:rPr>
          <w:rFonts w:ascii="Arial" w:hAnsi="Arial" w:cs="Arial"/>
          <w:spacing w:val="14"/>
          <w:sz w:val="9"/>
          <w:szCs w:val="9"/>
          <w:lang w:val="es-ES" w:eastAsia="es-ES"/>
        </w:rPr>
        <w:t xml:space="preserve">• </w:t>
      </w:r>
      <w:proofErr w:type="spellStart"/>
      <w:r>
        <w:rPr>
          <w:rFonts w:ascii="Arial" w:hAnsi="Arial" w:cs="Arial"/>
          <w:spacing w:val="14"/>
          <w:sz w:val="9"/>
          <w:szCs w:val="9"/>
          <w:lang w:val="es-ES" w:eastAsia="es-ES"/>
        </w:rPr>
        <w:t>•</w:t>
      </w:r>
      <w:proofErr w:type="spellEnd"/>
      <w:r>
        <w:rPr>
          <w:rFonts w:ascii="Arial" w:hAnsi="Arial" w:cs="Arial"/>
          <w:spacing w:val="14"/>
          <w:sz w:val="9"/>
          <w:szCs w:val="9"/>
          <w:lang w:val="es-ES" w:eastAsia="es-ES"/>
        </w:rPr>
        <w:t xml:space="preserve"> )</w:t>
      </w:r>
    </w:p>
    <w:p w:rsidR="00997935" w:rsidRDefault="00997935">
      <w:pPr>
        <w:pStyle w:val="Style2"/>
        <w:kinsoku w:val="0"/>
        <w:autoSpaceDE/>
        <w:autoSpaceDN/>
        <w:rPr>
          <w:rStyle w:val="CharacterStyle2"/>
          <w:lang w:val="es-ES" w:eastAsia="es-ES"/>
        </w:rPr>
      </w:pPr>
      <w:r>
        <w:rPr>
          <w:rStyle w:val="CharacterStyle2"/>
          <w:spacing w:val="-1"/>
          <w:lang w:val="es-ES" w:eastAsia="es-ES"/>
        </w:rPr>
        <w:t xml:space="preserve">NOVENO: Que este procedimiento, cuya denuncia se conoce en julio del </w:t>
      </w:r>
      <w:r>
        <w:rPr>
          <w:rStyle w:val="CharacterStyle2"/>
          <w:spacing w:val="-2"/>
          <w:lang w:val="es-ES" w:eastAsia="es-ES"/>
        </w:rPr>
        <w:t xml:space="preserve">2008, por iniciativa de la Dirección de Asuntos Jurídicos del demandado </w:t>
      </w:r>
      <w:r>
        <w:rPr>
          <w:rStyle w:val="CharacterStyle2"/>
          <w:spacing w:val="8"/>
          <w:lang w:val="es-ES" w:eastAsia="es-ES"/>
        </w:rPr>
        <w:t xml:space="preserve">Consejo de Transporte Público y se inicia en diciembre del 2008 y </w:t>
      </w:r>
      <w:r>
        <w:rPr>
          <w:rStyle w:val="CharacterStyle2"/>
          <w:spacing w:val="-3"/>
          <w:lang w:val="es-ES" w:eastAsia="es-ES"/>
        </w:rPr>
        <w:t xml:space="preserve">concluye en agosto del 2009, y comunicado hasta este mes de octubre del </w:t>
      </w:r>
      <w:r>
        <w:rPr>
          <w:rStyle w:val="CharacterStyle2"/>
          <w:spacing w:val="2"/>
          <w:lang w:val="es-ES" w:eastAsia="es-ES"/>
        </w:rPr>
        <w:t xml:space="preserve">presente año; irregular proceso que nos causa absoluta indefensión, pues </w:t>
      </w:r>
      <w:r>
        <w:rPr>
          <w:rStyle w:val="CharacterStyle2"/>
          <w:spacing w:val="1"/>
          <w:lang w:val="es-ES" w:eastAsia="es-ES"/>
        </w:rPr>
        <w:t xml:space="preserve">se transgreden los artículos 39 y 41 constitucionales, 129, 214, 220, 221, </w:t>
      </w:r>
      <w:r>
        <w:rPr>
          <w:rStyle w:val="CharacterStyle2"/>
          <w:spacing w:val="12"/>
          <w:lang w:val="es-ES" w:eastAsia="es-ES"/>
        </w:rPr>
        <w:t xml:space="preserve">223, 258, 261 siguientes y concordantes de la Ley General de la </w:t>
      </w:r>
      <w:r>
        <w:rPr>
          <w:rStyle w:val="CharacterStyle2"/>
          <w:spacing w:val="3"/>
          <w:lang w:val="es-ES" w:eastAsia="es-ES"/>
        </w:rPr>
        <w:t xml:space="preserve">Administración Pública y 11, 19 y 43 de la Ley N° 7969, que estipulan </w:t>
      </w:r>
      <w:r>
        <w:rPr>
          <w:rStyle w:val="CharacterStyle2"/>
          <w:spacing w:val="1"/>
          <w:lang w:val="es-ES" w:eastAsia="es-ES"/>
        </w:rPr>
        <w:t xml:space="preserve">que los procedimientos sancionatorios se tramitarán conforme a la Ley </w:t>
      </w:r>
      <w:r>
        <w:rPr>
          <w:rStyle w:val="CharacterStyle2"/>
          <w:spacing w:val="11"/>
          <w:lang w:val="es-ES" w:eastAsia="es-ES"/>
        </w:rPr>
        <w:t xml:space="preserve">General de la Administración Pública, pues se cercenan nuestros </w:t>
      </w:r>
      <w:r>
        <w:rPr>
          <w:rStyle w:val="CharacterStyle2"/>
          <w:lang w:val="es-ES" w:eastAsia="es-ES"/>
        </w:rPr>
        <w:t>derechos</w:t>
      </w:r>
    </w:p>
    <w:p w:rsidR="00997935" w:rsidRDefault="00997935">
      <w:pPr>
        <w:pStyle w:val="Style2"/>
        <w:kinsoku w:val="0"/>
        <w:autoSpaceDE/>
        <w:autoSpaceDN/>
        <w:spacing w:before="396"/>
        <w:rPr>
          <w:rStyle w:val="CharacterStyle2"/>
          <w:lang w:val="es-ES" w:eastAsia="es-ES"/>
        </w:rPr>
      </w:pPr>
      <w:r>
        <w:rPr>
          <w:rStyle w:val="CharacterStyle2"/>
          <w:spacing w:val="10"/>
          <w:lang w:val="es-ES" w:eastAsia="es-ES"/>
        </w:rPr>
        <w:t xml:space="preserve">DECIMO: (...) Se desconoce el debido Proceso, y las causales de </w:t>
      </w:r>
      <w:r>
        <w:rPr>
          <w:rStyle w:val="CharacterStyle2"/>
          <w:spacing w:val="1"/>
          <w:lang w:val="es-ES" w:eastAsia="es-ES"/>
        </w:rPr>
        <w:t xml:space="preserve">inhibitoria, recusación, estipuladas en los artículos 230 y siguientes de la Ley General de la Administración Pública N° 6227 (...) y en el Código </w:t>
      </w:r>
      <w:r>
        <w:rPr>
          <w:rStyle w:val="CharacterStyle2"/>
          <w:lang w:val="es-ES" w:eastAsia="es-ES"/>
        </w:rPr>
        <w:t xml:space="preserve">Procesal Civil, por cuanto en este proceso y en muchos otros, la Dirección </w:t>
      </w:r>
      <w:r>
        <w:rPr>
          <w:rStyle w:val="CharacterStyle2"/>
          <w:spacing w:val="4"/>
          <w:lang w:val="es-ES" w:eastAsia="es-ES"/>
        </w:rPr>
        <w:t xml:space="preserve">de Asuntos Jurídicos es denunciante, es parte como órgano director y </w:t>
      </w:r>
      <w:r>
        <w:rPr>
          <w:rStyle w:val="CharacterStyle2"/>
          <w:spacing w:val="-1"/>
          <w:lang w:val="es-ES" w:eastAsia="es-ES"/>
        </w:rPr>
        <w:t xml:space="preserve">recomienda las resoluciones a los recursos de revocatoria interpuestos, ES </w:t>
      </w:r>
      <w:r>
        <w:rPr>
          <w:rStyle w:val="CharacterStyle2"/>
          <w:spacing w:val="7"/>
          <w:lang w:val="es-ES" w:eastAsia="es-ES"/>
        </w:rPr>
        <w:t xml:space="preserve">JUEZ Y PARTE, lo cual es impropio e improcedente en un Debido </w:t>
      </w:r>
      <w:r>
        <w:rPr>
          <w:rStyle w:val="CharacterStyle2"/>
          <w:spacing w:val="-3"/>
          <w:lang w:val="es-ES" w:eastAsia="es-ES"/>
        </w:rPr>
        <w:t>Proceso y</w:t>
      </w:r>
      <w:r w:rsidR="00B82D98">
        <w:rPr>
          <w:rStyle w:val="CharacterStyle2"/>
          <w:spacing w:val="-3"/>
          <w:lang w:val="es-ES" w:eastAsia="es-ES"/>
        </w:rPr>
        <w:t xml:space="preserve"> evidentemente contrario a lo e</w:t>
      </w:r>
      <w:r>
        <w:rPr>
          <w:rStyle w:val="CharacterStyle2"/>
          <w:spacing w:val="-3"/>
          <w:lang w:val="es-ES" w:eastAsia="es-ES"/>
        </w:rPr>
        <w:t xml:space="preserve">stipulado en esas normas y en el </w:t>
      </w:r>
      <w:r>
        <w:rPr>
          <w:rStyle w:val="CharacterStyle2"/>
          <w:lang w:val="es-ES" w:eastAsia="es-ES"/>
        </w:rPr>
        <w:t>artículo 42 de nuestra Constitución Política, por, lo que es absolutamente nulo.</w:t>
      </w:r>
    </w:p>
    <w:p w:rsidR="00997935" w:rsidRPr="00B82D98" w:rsidRDefault="00997935" w:rsidP="00B82D98">
      <w:pPr>
        <w:pStyle w:val="Style1"/>
        <w:kinsoku w:val="0"/>
        <w:autoSpaceDE/>
        <w:autoSpaceDN/>
        <w:adjustRightInd/>
        <w:spacing w:before="288" w:after="324"/>
        <w:ind w:left="936" w:right="936"/>
        <w:jc w:val="both"/>
        <w:rPr>
          <w:rStyle w:val="CharacterStyle3"/>
          <w:spacing w:val="3"/>
          <w:sz w:val="24"/>
          <w:lang w:val="es-ES" w:eastAsia="es-ES"/>
        </w:rPr>
      </w:pPr>
      <w:r>
        <w:rPr>
          <w:spacing w:val="35"/>
          <w:lang w:val="es-ES" w:eastAsia="es-ES"/>
        </w:rPr>
        <w:t xml:space="preserve">DECIMO PRIMERO: En ese irregular procedimiento e </w:t>
      </w:r>
      <w:r>
        <w:rPr>
          <w:spacing w:val="5"/>
          <w:lang w:val="es-ES" w:eastAsia="es-ES"/>
        </w:rPr>
        <w:t xml:space="preserve">independientemente de las omisiones sustanciales y formales de este </w:t>
      </w:r>
      <w:r>
        <w:rPr>
          <w:spacing w:val="2"/>
          <w:lang w:val="es-ES" w:eastAsia="es-ES"/>
        </w:rPr>
        <w:t xml:space="preserve">proceso que han causado indefensión a </w:t>
      </w:r>
      <w:r w:rsidR="00B82D98">
        <w:rPr>
          <w:spacing w:val="2"/>
          <w:lang w:val="es-ES" w:eastAsia="es-ES"/>
        </w:rPr>
        <w:t>mí</w:t>
      </w:r>
      <w:r>
        <w:rPr>
          <w:spacing w:val="2"/>
          <w:lang w:val="es-ES" w:eastAsia="es-ES"/>
        </w:rPr>
        <w:t xml:space="preserve"> patrocinado, en clara violación </w:t>
      </w:r>
      <w:r>
        <w:rPr>
          <w:spacing w:val="-2"/>
          <w:lang w:val="es-ES" w:eastAsia="es-ES"/>
        </w:rPr>
        <w:t xml:space="preserve">a los numerales 129, 158, 166, 220 y 223 de la Ley 6227, se me acusa de </w:t>
      </w:r>
      <w:r>
        <w:rPr>
          <w:spacing w:val="3"/>
          <w:lang w:val="es-ES" w:eastAsia="es-ES"/>
        </w:rPr>
        <w:t>transferir mi concesión mediante una escritura pública otorgada a favor</w:t>
      </w:r>
      <w:r w:rsidR="00B82D98">
        <w:rPr>
          <w:spacing w:val="3"/>
          <w:lang w:val="es-ES" w:eastAsia="es-ES"/>
        </w:rPr>
        <w:t xml:space="preserve"> </w:t>
      </w:r>
      <w:r>
        <w:rPr>
          <w:rStyle w:val="CharacterStyle3"/>
          <w:spacing w:val="18"/>
          <w:sz w:val="24"/>
          <w:lang w:val="es-ES" w:eastAsia="es-ES"/>
        </w:rPr>
        <w:t>del señor R</w:t>
      </w:r>
      <w:r w:rsidR="00DD5271">
        <w:rPr>
          <w:rStyle w:val="CharacterStyle3"/>
          <w:spacing w:val="18"/>
          <w:sz w:val="24"/>
          <w:lang w:val="es-ES" w:eastAsia="es-ES"/>
        </w:rPr>
        <w:t>.</w:t>
      </w:r>
      <w:r>
        <w:rPr>
          <w:rStyle w:val="CharacterStyle3"/>
          <w:spacing w:val="18"/>
          <w:sz w:val="24"/>
          <w:lang w:val="es-ES" w:eastAsia="es-ES"/>
        </w:rPr>
        <w:t>C</w:t>
      </w:r>
      <w:r w:rsidR="00DD5271">
        <w:rPr>
          <w:rStyle w:val="CharacterStyle3"/>
          <w:spacing w:val="18"/>
          <w:sz w:val="24"/>
          <w:lang w:val="es-ES" w:eastAsia="es-ES"/>
        </w:rPr>
        <w:t>.</w:t>
      </w:r>
      <w:r>
        <w:rPr>
          <w:rStyle w:val="CharacterStyle3"/>
          <w:spacing w:val="18"/>
          <w:sz w:val="24"/>
          <w:lang w:val="es-ES" w:eastAsia="es-ES"/>
        </w:rPr>
        <w:t>B</w:t>
      </w:r>
      <w:r w:rsidR="00DD5271">
        <w:rPr>
          <w:rStyle w:val="CharacterStyle3"/>
          <w:spacing w:val="18"/>
          <w:sz w:val="24"/>
          <w:lang w:val="es-ES" w:eastAsia="es-ES"/>
        </w:rPr>
        <w:t>.</w:t>
      </w:r>
      <w:r>
        <w:rPr>
          <w:rStyle w:val="CharacterStyle3"/>
          <w:spacing w:val="18"/>
          <w:sz w:val="24"/>
          <w:lang w:val="es-ES" w:eastAsia="es-ES"/>
        </w:rPr>
        <w:t xml:space="preserve"> porque otorgué un poder </w:t>
      </w:r>
      <w:r>
        <w:rPr>
          <w:rStyle w:val="CharacterStyle3"/>
          <w:spacing w:val="3"/>
          <w:sz w:val="24"/>
          <w:lang w:val="es-ES" w:eastAsia="es-ES"/>
        </w:rPr>
        <w:t xml:space="preserve">generalísimo y por el cual su Dirección de Asuntos Jurídicos presumen </w:t>
      </w:r>
      <w:r>
        <w:rPr>
          <w:rStyle w:val="CharacterStyle3"/>
          <w:sz w:val="24"/>
          <w:lang w:val="es-ES" w:eastAsia="es-ES"/>
        </w:rPr>
        <w:lastRenderedPageBreak/>
        <w:t>que la cedió o traspaso.</w:t>
      </w:r>
    </w:p>
    <w:p w:rsidR="00A536D5" w:rsidRDefault="00A536D5">
      <w:pPr>
        <w:pStyle w:val="Style3"/>
        <w:kinsoku w:val="0"/>
        <w:autoSpaceDE/>
        <w:autoSpaceDN/>
        <w:adjustRightInd/>
        <w:spacing w:line="280" w:lineRule="exact"/>
        <w:ind w:left="792" w:right="1368"/>
        <w:jc w:val="both"/>
        <w:rPr>
          <w:rStyle w:val="CharacterStyle3"/>
          <w:sz w:val="24"/>
          <w:szCs w:val="24"/>
          <w:lang w:val="es-ES" w:eastAsia="es-ES"/>
        </w:rPr>
      </w:pPr>
    </w:p>
    <w:p w:rsidR="00A536D5" w:rsidRDefault="00A536D5">
      <w:pPr>
        <w:pStyle w:val="Style3"/>
        <w:kinsoku w:val="0"/>
        <w:autoSpaceDE/>
        <w:autoSpaceDN/>
        <w:adjustRightInd/>
        <w:spacing w:line="280" w:lineRule="exact"/>
        <w:ind w:left="792" w:right="1368"/>
        <w:jc w:val="both"/>
        <w:rPr>
          <w:rStyle w:val="CharacterStyle3"/>
          <w:sz w:val="24"/>
          <w:szCs w:val="24"/>
          <w:lang w:val="es-ES" w:eastAsia="es-ES"/>
        </w:rPr>
      </w:pPr>
      <w:r>
        <w:rPr>
          <w:rStyle w:val="CharacterStyle3"/>
          <w:sz w:val="24"/>
          <w:szCs w:val="24"/>
          <w:lang w:val="es-ES" w:eastAsia="es-ES"/>
        </w:rPr>
        <w:t>(…)</w:t>
      </w:r>
    </w:p>
    <w:p w:rsidR="00997935" w:rsidRDefault="00997935">
      <w:pPr>
        <w:pStyle w:val="Style3"/>
        <w:kinsoku w:val="0"/>
        <w:autoSpaceDE/>
        <w:autoSpaceDN/>
        <w:adjustRightInd/>
        <w:spacing w:before="540" w:line="281" w:lineRule="exact"/>
        <w:ind w:left="792" w:right="1368"/>
        <w:jc w:val="both"/>
        <w:rPr>
          <w:rStyle w:val="CharacterStyle3"/>
          <w:spacing w:val="4"/>
          <w:sz w:val="24"/>
          <w:szCs w:val="24"/>
          <w:lang w:val="es-ES" w:eastAsia="es-ES"/>
        </w:rPr>
      </w:pPr>
      <w:r>
        <w:rPr>
          <w:rStyle w:val="CharacterStyle3"/>
          <w:spacing w:val="7"/>
          <w:sz w:val="24"/>
          <w:szCs w:val="24"/>
          <w:lang w:val="es-ES" w:eastAsia="es-ES"/>
        </w:rPr>
        <w:t xml:space="preserve">Independientemente de que un poder generalísimo no sea causal de </w:t>
      </w:r>
      <w:r>
        <w:rPr>
          <w:rStyle w:val="CharacterStyle3"/>
          <w:spacing w:val="1"/>
          <w:sz w:val="24"/>
          <w:szCs w:val="24"/>
          <w:lang w:val="es-ES" w:eastAsia="es-ES"/>
        </w:rPr>
        <w:t xml:space="preserve">caducidad de una concesión (artículo 40 de la Ley N° 7969), esta a pesar </w:t>
      </w:r>
      <w:r>
        <w:rPr>
          <w:rStyle w:val="CharacterStyle3"/>
          <w:spacing w:val="4"/>
          <w:sz w:val="24"/>
          <w:szCs w:val="24"/>
          <w:lang w:val="es-ES" w:eastAsia="es-ES"/>
        </w:rPr>
        <w:t xml:space="preserve">de ser personalísima (intuito </w:t>
      </w:r>
      <w:proofErr w:type="spellStart"/>
      <w:r>
        <w:rPr>
          <w:rStyle w:val="CharacterStyle3"/>
          <w:spacing w:val="4"/>
          <w:sz w:val="24"/>
          <w:szCs w:val="24"/>
          <w:lang w:val="es-ES" w:eastAsia="es-ES"/>
        </w:rPr>
        <w:t>personae</w:t>
      </w:r>
      <w:proofErr w:type="spellEnd"/>
      <w:r>
        <w:rPr>
          <w:rStyle w:val="CharacterStyle3"/>
          <w:spacing w:val="4"/>
          <w:sz w:val="24"/>
          <w:szCs w:val="24"/>
          <w:lang w:val="es-ES" w:eastAsia="es-ES"/>
        </w:rPr>
        <w:t xml:space="preserve">), no impide de ninguna forma y </w:t>
      </w:r>
      <w:r>
        <w:rPr>
          <w:rStyle w:val="CharacterStyle3"/>
          <w:sz w:val="24"/>
          <w:szCs w:val="24"/>
          <w:lang w:val="es-ES" w:eastAsia="es-ES"/>
        </w:rPr>
        <w:t xml:space="preserve">que se presuma que se ha dado un trasiego de índole comercial de la placa </w:t>
      </w:r>
      <w:r>
        <w:rPr>
          <w:rStyle w:val="CharacterStyle3"/>
          <w:spacing w:val="4"/>
          <w:sz w:val="24"/>
          <w:szCs w:val="24"/>
          <w:lang w:val="es-ES" w:eastAsia="es-ES"/>
        </w:rPr>
        <w:t>de taxi. (...)"</w:t>
      </w:r>
    </w:p>
    <w:p w:rsidR="00997935" w:rsidRDefault="00997935">
      <w:pPr>
        <w:pStyle w:val="Style3"/>
        <w:kinsoku w:val="0"/>
        <w:autoSpaceDE/>
        <w:autoSpaceDN/>
        <w:adjustRightInd/>
        <w:spacing w:before="180" w:line="239" w:lineRule="exact"/>
        <w:ind w:left="3744"/>
        <w:rPr>
          <w:rStyle w:val="CharacterStyle3"/>
          <w:rFonts w:ascii="Garamond" w:hAnsi="Garamond" w:cs="Garamond"/>
          <w:sz w:val="25"/>
          <w:szCs w:val="25"/>
          <w:lang w:val="es-ES" w:eastAsia="es-ES"/>
        </w:rPr>
      </w:pPr>
      <w:r>
        <w:rPr>
          <w:rStyle w:val="CharacterStyle3"/>
          <w:rFonts w:ascii="Garamond" w:hAnsi="Garamond" w:cs="Garamond"/>
          <w:sz w:val="25"/>
          <w:szCs w:val="25"/>
          <w:lang w:val="es-ES" w:eastAsia="es-ES"/>
        </w:rPr>
        <w:t>PETITORIA</w:t>
      </w:r>
    </w:p>
    <w:p w:rsidR="00997935" w:rsidRDefault="00997935">
      <w:pPr>
        <w:pStyle w:val="Style3"/>
        <w:kinsoku w:val="0"/>
        <w:autoSpaceDE/>
        <w:autoSpaceDN/>
        <w:adjustRightInd/>
        <w:spacing w:before="252" w:line="238" w:lineRule="exact"/>
        <w:ind w:left="1656" w:right="1368" w:hanging="864"/>
        <w:jc w:val="both"/>
        <w:rPr>
          <w:rStyle w:val="CharacterStyle3"/>
          <w:i/>
          <w:iCs/>
          <w:u w:val="single"/>
          <w:lang w:val="es-ES" w:eastAsia="es-ES"/>
        </w:rPr>
      </w:pPr>
      <w:r>
        <w:rPr>
          <w:rStyle w:val="CharacterStyle3"/>
          <w:i/>
          <w:iCs/>
          <w:spacing w:val="2"/>
          <w:lang w:val="es-ES" w:eastAsia="es-ES"/>
        </w:rPr>
        <w:t xml:space="preserve">"(...)" • </w:t>
      </w:r>
      <w:r>
        <w:rPr>
          <w:rStyle w:val="CharacterStyle3"/>
          <w:i/>
          <w:iCs/>
          <w:spacing w:val="2"/>
          <w:u w:val="single"/>
          <w:lang w:val="es-ES" w:eastAsia="es-ES"/>
        </w:rPr>
        <w:t xml:space="preserve">Suspender los efectos del artículo 6.2.9 de la sesión 53-2009 del 18 de agosto del 2009 que dispuso "Caducar el derecho de concesión otorgado al señor </w:t>
      </w:r>
      <w:r>
        <w:rPr>
          <w:rStyle w:val="CharacterStyle3"/>
          <w:i/>
          <w:iCs/>
          <w:u w:val="single"/>
          <w:lang w:val="es-ES" w:eastAsia="es-ES"/>
        </w:rPr>
        <w:t>J</w:t>
      </w:r>
      <w:r w:rsidR="00DD5271">
        <w:rPr>
          <w:rStyle w:val="CharacterStyle3"/>
          <w:i/>
          <w:iCs/>
          <w:u w:val="single"/>
          <w:lang w:val="es-ES" w:eastAsia="es-ES"/>
        </w:rPr>
        <w:t>.</w:t>
      </w:r>
      <w:r>
        <w:rPr>
          <w:rStyle w:val="CharacterStyle3"/>
          <w:i/>
          <w:iCs/>
          <w:u w:val="single"/>
          <w:lang w:val="es-ES" w:eastAsia="es-ES"/>
        </w:rPr>
        <w:t>C</w:t>
      </w:r>
      <w:r w:rsidR="00DD5271">
        <w:rPr>
          <w:rStyle w:val="CharacterStyle3"/>
          <w:i/>
          <w:iCs/>
          <w:u w:val="single"/>
          <w:lang w:val="es-ES" w:eastAsia="es-ES"/>
        </w:rPr>
        <w:t>.</w:t>
      </w:r>
      <w:r>
        <w:rPr>
          <w:rStyle w:val="CharacterStyle3"/>
          <w:i/>
          <w:iCs/>
          <w:u w:val="single"/>
          <w:lang w:val="es-ES" w:eastAsia="es-ES"/>
        </w:rPr>
        <w:t xml:space="preserve">B correspondiente a la placa </w:t>
      </w:r>
      <w:r w:rsidR="00DD5271">
        <w:rPr>
          <w:rStyle w:val="CharacterStyle3"/>
          <w:i/>
          <w:iCs/>
          <w:u w:val="single"/>
          <w:lang w:val="es-ES" w:eastAsia="es-ES"/>
        </w:rPr>
        <w:t>XX</w:t>
      </w:r>
      <w:r>
        <w:rPr>
          <w:rStyle w:val="CharacterStyle3"/>
          <w:i/>
          <w:iCs/>
          <w:u w:val="single"/>
          <w:lang w:val="es-ES" w:eastAsia="es-ES"/>
        </w:rPr>
        <w:t xml:space="preserve"> 97",</w:t>
      </w:r>
    </w:p>
    <w:p w:rsidR="00997935" w:rsidRDefault="00997935">
      <w:pPr>
        <w:pStyle w:val="Style3"/>
        <w:numPr>
          <w:ilvl w:val="0"/>
          <w:numId w:val="3"/>
        </w:numPr>
        <w:tabs>
          <w:tab w:val="clear" w:pos="360"/>
          <w:tab w:val="num" w:pos="1152"/>
        </w:tabs>
        <w:kinsoku w:val="0"/>
        <w:autoSpaceDE/>
        <w:autoSpaceDN/>
        <w:adjustRightInd/>
        <w:spacing w:before="180" w:line="236" w:lineRule="exact"/>
        <w:ind w:right="1368"/>
        <w:jc w:val="both"/>
        <w:rPr>
          <w:rStyle w:val="CharacterStyle3"/>
          <w:spacing w:val="-2"/>
          <w:lang w:val="es-ES" w:eastAsia="es-ES"/>
        </w:rPr>
      </w:pPr>
      <w:r>
        <w:rPr>
          <w:rStyle w:val="CharacterStyle3"/>
          <w:spacing w:val="11"/>
          <w:lang w:val="es-ES" w:eastAsia="es-ES"/>
        </w:rPr>
        <w:t xml:space="preserve">Separar del conocimiento de este Recurso de Revocatoria y NULIDAD </w:t>
      </w:r>
      <w:r>
        <w:rPr>
          <w:rStyle w:val="CharacterStyle3"/>
          <w:spacing w:val="1"/>
          <w:lang w:val="es-ES" w:eastAsia="es-ES"/>
        </w:rPr>
        <w:t xml:space="preserve">CONCOMITANTE a la Dirección de Asuntos Jurídicos, la cual recusamos por ser </w:t>
      </w:r>
      <w:r>
        <w:rPr>
          <w:rStyle w:val="CharacterStyle3"/>
          <w:spacing w:val="-2"/>
          <w:lang w:val="es-ES" w:eastAsia="es-ES"/>
        </w:rPr>
        <w:t>den</w:t>
      </w:r>
      <w:r w:rsidR="00DD5271">
        <w:rPr>
          <w:rStyle w:val="CharacterStyle3"/>
          <w:spacing w:val="-2"/>
          <w:lang w:val="es-ES" w:eastAsia="es-ES"/>
        </w:rPr>
        <w:t>u</w:t>
      </w:r>
      <w:r>
        <w:rPr>
          <w:rStyle w:val="CharacterStyle3"/>
          <w:spacing w:val="-2"/>
          <w:lang w:val="es-ES" w:eastAsia="es-ES"/>
        </w:rPr>
        <w:t>nciante y órgano director.</w:t>
      </w:r>
    </w:p>
    <w:p w:rsidR="00997935" w:rsidRDefault="00B82D98">
      <w:pPr>
        <w:pStyle w:val="Style3"/>
        <w:numPr>
          <w:ilvl w:val="0"/>
          <w:numId w:val="4"/>
        </w:numPr>
        <w:tabs>
          <w:tab w:val="clear" w:pos="360"/>
          <w:tab w:val="num" w:pos="1152"/>
        </w:tabs>
        <w:kinsoku w:val="0"/>
        <w:autoSpaceDE/>
        <w:autoSpaceDN/>
        <w:adjustRightInd/>
        <w:spacing w:before="180" w:line="233" w:lineRule="exact"/>
        <w:ind w:right="1368"/>
        <w:rPr>
          <w:rStyle w:val="CharacterStyle3"/>
          <w:i/>
          <w:iCs/>
          <w:spacing w:val="-6"/>
          <w:sz w:val="21"/>
          <w:szCs w:val="21"/>
          <w:u w:val="single"/>
          <w:lang w:val="es-ES" w:eastAsia="es-ES"/>
        </w:rPr>
      </w:pPr>
      <w:r>
        <w:rPr>
          <w:rStyle w:val="CharacterStyle3"/>
          <w:i/>
          <w:iCs/>
          <w:lang w:val="es-ES" w:eastAsia="es-ES"/>
        </w:rPr>
        <w:t>Anu</w:t>
      </w:r>
      <w:r w:rsidR="00997935">
        <w:rPr>
          <w:rStyle w:val="CharacterStyle3"/>
          <w:i/>
          <w:iCs/>
          <w:lang w:val="es-ES" w:eastAsia="es-ES"/>
        </w:rPr>
        <w:t>lar y/revocar</w:t>
      </w:r>
      <w:r w:rsidR="00997935">
        <w:rPr>
          <w:rStyle w:val="CharacterStyle3"/>
          <w:i/>
          <w:iCs/>
          <w:sz w:val="21"/>
          <w:szCs w:val="21"/>
          <w:u w:val="single"/>
          <w:lang w:val="es-ES" w:eastAsia="es-ES"/>
        </w:rPr>
        <w:t xml:space="preserve"> </w:t>
      </w:r>
      <w:r w:rsidR="00997935" w:rsidRPr="00B02A9A">
        <w:rPr>
          <w:rStyle w:val="CharacterStyle3"/>
          <w:b/>
          <w:i/>
          <w:iCs/>
          <w:sz w:val="21"/>
          <w:szCs w:val="21"/>
          <w:u w:val="single"/>
          <w:lang w:val="es-ES" w:eastAsia="es-ES"/>
        </w:rPr>
        <w:t xml:space="preserve">el artículo 6.2.9 de </w:t>
      </w:r>
      <w:r w:rsidR="00766685">
        <w:rPr>
          <w:rStyle w:val="CharacterStyle3"/>
          <w:b/>
          <w:i/>
          <w:iCs/>
          <w:sz w:val="21"/>
          <w:szCs w:val="21"/>
          <w:u w:val="single"/>
          <w:lang w:val="es-ES" w:eastAsia="es-ES"/>
        </w:rPr>
        <w:t>la</w:t>
      </w:r>
      <w:r w:rsidR="00997935" w:rsidRPr="00B02A9A">
        <w:rPr>
          <w:rStyle w:val="CharacterStyle3"/>
          <w:b/>
          <w:i/>
          <w:iCs/>
          <w:sz w:val="21"/>
          <w:szCs w:val="21"/>
          <w:u w:val="single"/>
          <w:lang w:val="es-ES" w:eastAsia="es-ES"/>
        </w:rPr>
        <w:t xml:space="preserve"> sesión administrativa 53-2009 del 18 de </w:t>
      </w:r>
      <w:r w:rsidR="00997935" w:rsidRPr="00B02A9A">
        <w:rPr>
          <w:rStyle w:val="CharacterStyle3"/>
          <w:b/>
          <w:i/>
          <w:iCs/>
          <w:spacing w:val="-6"/>
          <w:sz w:val="21"/>
          <w:szCs w:val="21"/>
          <w:u w:val="single"/>
          <w:lang w:val="es-ES" w:eastAsia="es-ES"/>
        </w:rPr>
        <w:t>agosto del 2009.</w:t>
      </w:r>
      <w:r w:rsidR="00997935">
        <w:rPr>
          <w:rStyle w:val="CharacterStyle3"/>
          <w:i/>
          <w:iCs/>
          <w:spacing w:val="-6"/>
          <w:sz w:val="21"/>
          <w:szCs w:val="21"/>
          <w:u w:val="single"/>
          <w:lang w:val="es-ES" w:eastAsia="es-ES"/>
        </w:rPr>
        <w:t xml:space="preserve"> </w:t>
      </w:r>
    </w:p>
    <w:p w:rsidR="00997935" w:rsidRDefault="00997935">
      <w:pPr>
        <w:pStyle w:val="Style3"/>
        <w:numPr>
          <w:ilvl w:val="0"/>
          <w:numId w:val="5"/>
        </w:numPr>
        <w:tabs>
          <w:tab w:val="clear" w:pos="288"/>
          <w:tab w:val="num" w:pos="1080"/>
        </w:tabs>
        <w:kinsoku w:val="0"/>
        <w:autoSpaceDE/>
        <w:autoSpaceDN/>
        <w:adjustRightInd/>
        <w:spacing w:before="180" w:line="225" w:lineRule="exact"/>
        <w:ind w:right="1368"/>
        <w:jc w:val="both"/>
        <w:rPr>
          <w:rStyle w:val="CharacterStyle3"/>
          <w:lang w:val="es-ES" w:eastAsia="es-ES"/>
        </w:rPr>
      </w:pPr>
      <w:r>
        <w:rPr>
          <w:rStyle w:val="CharacterStyle3"/>
          <w:i/>
          <w:iCs/>
          <w:spacing w:val="-3"/>
          <w:lang w:val="es-ES" w:eastAsia="es-ES"/>
        </w:rPr>
        <w:t xml:space="preserve">En caso contrario admitir el recurso de apelación ante el Tribunal Administrativo de </w:t>
      </w:r>
      <w:r>
        <w:rPr>
          <w:rStyle w:val="CharacterStyle3"/>
          <w:i/>
          <w:iCs/>
          <w:spacing w:val="1"/>
          <w:lang w:val="es-ES" w:eastAsia="es-ES"/>
        </w:rPr>
        <w:t xml:space="preserve">Transporte (Sic)". </w:t>
      </w:r>
      <w:r>
        <w:rPr>
          <w:rStyle w:val="CharacterStyle3"/>
          <w:spacing w:val="1"/>
          <w:lang w:val="es-ES" w:eastAsia="es-ES"/>
        </w:rPr>
        <w:t xml:space="preserve">(Léanse los folios del 1 al 7 vuelto del expediente administrativo </w:t>
      </w:r>
      <w:r>
        <w:rPr>
          <w:rStyle w:val="CharacterStyle3"/>
          <w:lang w:val="es-ES" w:eastAsia="es-ES"/>
        </w:rPr>
        <w:t>TAT-004-12"</w:t>
      </w:r>
    </w:p>
    <w:p w:rsidR="00997935" w:rsidRDefault="00997935">
      <w:pPr>
        <w:pStyle w:val="Style3"/>
        <w:kinsoku w:val="0"/>
        <w:autoSpaceDE/>
        <w:autoSpaceDN/>
        <w:adjustRightInd/>
        <w:spacing w:before="396" w:line="287" w:lineRule="exact"/>
        <w:jc w:val="both"/>
        <w:rPr>
          <w:rStyle w:val="CharacterStyle3"/>
          <w:sz w:val="24"/>
          <w:szCs w:val="24"/>
          <w:lang w:val="es-ES" w:eastAsia="es-ES"/>
        </w:rPr>
      </w:pPr>
      <w:r w:rsidRPr="00DD5271">
        <w:rPr>
          <w:rStyle w:val="CharacterStyle3"/>
          <w:rFonts w:ascii="Garamond" w:hAnsi="Garamond" w:cs="Garamond"/>
          <w:b/>
          <w:sz w:val="25"/>
          <w:szCs w:val="25"/>
          <w:lang w:val="es-ES" w:eastAsia="es-ES"/>
        </w:rPr>
        <w:t>TERCERO</w:t>
      </w:r>
      <w:r>
        <w:rPr>
          <w:rStyle w:val="CharacterStyle3"/>
          <w:rFonts w:ascii="Garamond" w:hAnsi="Garamond" w:cs="Garamond"/>
          <w:sz w:val="25"/>
          <w:szCs w:val="25"/>
          <w:lang w:val="es-ES" w:eastAsia="es-ES"/>
        </w:rPr>
        <w:t xml:space="preserve">.- </w:t>
      </w:r>
      <w:r>
        <w:rPr>
          <w:rStyle w:val="CharacterStyle3"/>
          <w:sz w:val="24"/>
          <w:szCs w:val="24"/>
          <w:lang w:val="es-ES" w:eastAsia="es-ES"/>
        </w:rPr>
        <w:t xml:space="preserve">Si bien se está ante un Recurso de Apelación, de la lectura de los autos se verifica </w:t>
      </w:r>
      <w:r>
        <w:rPr>
          <w:rStyle w:val="CharacterStyle3"/>
          <w:spacing w:val="3"/>
          <w:sz w:val="24"/>
          <w:szCs w:val="24"/>
          <w:lang w:val="es-ES" w:eastAsia="es-ES"/>
        </w:rPr>
        <w:t xml:space="preserve">que el aquí recurrente, por intermedio de su apoderado especial judicial, acudió también a la </w:t>
      </w:r>
      <w:r>
        <w:rPr>
          <w:rStyle w:val="CharacterStyle3"/>
          <w:spacing w:val="4"/>
          <w:sz w:val="24"/>
          <w:szCs w:val="24"/>
          <w:lang w:val="es-ES" w:eastAsia="es-ES"/>
        </w:rPr>
        <w:t xml:space="preserve">Sede Judicial, donde el Tribunal Contencioso Administrativo y Civil de Hacienda, Sección </w:t>
      </w:r>
      <w:r>
        <w:rPr>
          <w:rStyle w:val="CharacterStyle3"/>
          <w:spacing w:val="2"/>
          <w:sz w:val="24"/>
          <w:szCs w:val="24"/>
          <w:lang w:val="es-ES" w:eastAsia="es-ES"/>
        </w:rPr>
        <w:t xml:space="preserve">Sexta, en expediente 09-002635-1027-CA dictó la Sentencia N° 2572-2010 de las siete horas </w:t>
      </w:r>
      <w:r>
        <w:rPr>
          <w:rStyle w:val="CharacterStyle3"/>
          <w:sz w:val="24"/>
          <w:szCs w:val="24"/>
          <w:lang w:val="es-ES" w:eastAsia="es-ES"/>
        </w:rPr>
        <w:t xml:space="preserve">treinta minutos del </w:t>
      </w:r>
      <w:r>
        <w:rPr>
          <w:rStyle w:val="CharacterStyle3"/>
          <w:sz w:val="24"/>
          <w:szCs w:val="24"/>
          <w:u w:val="single"/>
          <w:lang w:val="es-ES" w:eastAsia="es-ES"/>
        </w:rPr>
        <w:t>28 de julio de 2010,</w:t>
      </w:r>
      <w:r>
        <w:rPr>
          <w:rStyle w:val="CharacterStyle3"/>
          <w:sz w:val="24"/>
          <w:szCs w:val="24"/>
          <w:lang w:val="es-ES" w:eastAsia="es-ES"/>
        </w:rPr>
        <w:t xml:space="preserve"> resolvió:</w:t>
      </w:r>
    </w:p>
    <w:p w:rsidR="00997935" w:rsidRDefault="00997935">
      <w:pPr>
        <w:pStyle w:val="Style3"/>
        <w:kinsoku w:val="0"/>
        <w:autoSpaceDE/>
        <w:autoSpaceDN/>
        <w:adjustRightInd/>
        <w:spacing w:before="144" w:line="258" w:lineRule="exact"/>
        <w:ind w:left="792" w:right="1368"/>
        <w:jc w:val="both"/>
        <w:rPr>
          <w:rStyle w:val="CharacterStyle3"/>
          <w:spacing w:val="1"/>
          <w:lang w:val="es-ES" w:eastAsia="es-ES"/>
        </w:rPr>
      </w:pPr>
      <w:r>
        <w:rPr>
          <w:rStyle w:val="CharacterStyle3"/>
          <w:sz w:val="22"/>
          <w:szCs w:val="22"/>
          <w:lang w:val="es-ES" w:eastAsia="es-ES"/>
        </w:rPr>
        <w:t xml:space="preserve">"Se acoge </w:t>
      </w:r>
      <w:r>
        <w:rPr>
          <w:rStyle w:val="CharacterStyle3"/>
          <w:sz w:val="24"/>
          <w:szCs w:val="24"/>
          <w:lang w:val="es-ES" w:eastAsia="es-ES"/>
        </w:rPr>
        <w:t xml:space="preserve">la excepción </w:t>
      </w:r>
      <w:r>
        <w:rPr>
          <w:rStyle w:val="CharacterStyle3"/>
          <w:sz w:val="22"/>
          <w:szCs w:val="22"/>
          <w:lang w:val="es-ES" w:eastAsia="es-ES"/>
        </w:rPr>
        <w:t xml:space="preserve">de falta de derecho y </w:t>
      </w:r>
      <w:r>
        <w:rPr>
          <w:rStyle w:val="CharacterStyle3"/>
          <w:sz w:val="24"/>
          <w:szCs w:val="24"/>
          <w:lang w:val="es-ES" w:eastAsia="es-ES"/>
        </w:rPr>
        <w:t xml:space="preserve">en consecuencia, </w:t>
      </w:r>
      <w:r>
        <w:rPr>
          <w:rStyle w:val="CharacterStyle3"/>
          <w:sz w:val="22"/>
          <w:szCs w:val="22"/>
          <w:lang w:val="es-ES" w:eastAsia="es-ES"/>
        </w:rPr>
        <w:t>se declara sin lugar en todos sus extremos la demanda interpuesta por J</w:t>
      </w:r>
      <w:r w:rsidR="00DD5271">
        <w:rPr>
          <w:rStyle w:val="CharacterStyle3"/>
          <w:sz w:val="22"/>
          <w:szCs w:val="22"/>
          <w:lang w:val="es-ES" w:eastAsia="es-ES"/>
        </w:rPr>
        <w:t>.</w:t>
      </w:r>
      <w:r w:rsidR="001D6E37">
        <w:rPr>
          <w:rStyle w:val="CharacterStyle3"/>
          <w:sz w:val="22"/>
          <w:szCs w:val="22"/>
          <w:lang w:val="es-ES" w:eastAsia="es-ES"/>
        </w:rPr>
        <w:t>C</w:t>
      </w:r>
      <w:r w:rsidR="00DD5271">
        <w:rPr>
          <w:rStyle w:val="CharacterStyle3"/>
          <w:sz w:val="22"/>
          <w:szCs w:val="22"/>
          <w:lang w:val="es-ES" w:eastAsia="es-ES"/>
        </w:rPr>
        <w:t>.</w:t>
      </w:r>
      <w:r w:rsidR="001D6E37">
        <w:rPr>
          <w:rStyle w:val="CharacterStyle3"/>
          <w:sz w:val="22"/>
          <w:szCs w:val="22"/>
          <w:lang w:val="es-ES" w:eastAsia="es-ES"/>
        </w:rPr>
        <w:t>B</w:t>
      </w:r>
      <w:r w:rsidR="00624614">
        <w:rPr>
          <w:rStyle w:val="CharacterStyle3"/>
          <w:sz w:val="22"/>
          <w:szCs w:val="22"/>
          <w:lang w:val="es-ES" w:eastAsia="es-ES"/>
        </w:rPr>
        <w:t>.</w:t>
      </w:r>
      <w:r>
        <w:rPr>
          <w:rStyle w:val="CharacterStyle3"/>
          <w:sz w:val="22"/>
          <w:szCs w:val="22"/>
          <w:lang w:val="es-ES" w:eastAsia="es-ES"/>
        </w:rPr>
        <w:t xml:space="preserve"> </w:t>
      </w:r>
      <w:r>
        <w:rPr>
          <w:rStyle w:val="CharacterStyle3"/>
          <w:spacing w:val="5"/>
          <w:sz w:val="22"/>
          <w:szCs w:val="22"/>
          <w:lang w:val="es-ES" w:eastAsia="es-ES"/>
        </w:rPr>
        <w:t xml:space="preserve">contra el Estado y el Consejo de Transporte Público. Se condena a la parte </w:t>
      </w:r>
      <w:r>
        <w:rPr>
          <w:rStyle w:val="CharacterStyle3"/>
          <w:spacing w:val="7"/>
          <w:lang w:val="es-ES" w:eastAsia="es-ES"/>
        </w:rPr>
        <w:t xml:space="preserve">actora, </w:t>
      </w:r>
      <w:r>
        <w:rPr>
          <w:rStyle w:val="CharacterStyle3"/>
          <w:spacing w:val="7"/>
          <w:sz w:val="22"/>
          <w:szCs w:val="22"/>
          <w:lang w:val="es-ES" w:eastAsia="es-ES"/>
        </w:rPr>
        <w:t xml:space="preserve">como parte vencida, al pago de las costas personales y procesales </w:t>
      </w:r>
      <w:r>
        <w:rPr>
          <w:rStyle w:val="CharacterStyle3"/>
          <w:sz w:val="22"/>
          <w:szCs w:val="22"/>
          <w:lang w:val="es-ES" w:eastAsia="es-ES"/>
        </w:rPr>
        <w:t xml:space="preserve">causadas, las cuales se liquidarán en la etapa de ejecución de sentencia de </w:t>
      </w:r>
      <w:r>
        <w:rPr>
          <w:rStyle w:val="CharacterStyle3"/>
          <w:lang w:val="es-ES" w:eastAsia="es-ES"/>
        </w:rPr>
        <w:t xml:space="preserve">este </w:t>
      </w:r>
      <w:r>
        <w:rPr>
          <w:rStyle w:val="CharacterStyle3"/>
          <w:spacing w:val="1"/>
          <w:lang w:val="es-ES" w:eastAsia="es-ES"/>
        </w:rPr>
        <w:t>Tribunal." (Léase el folio 57 del exped</w:t>
      </w:r>
      <w:r w:rsidR="00624614">
        <w:rPr>
          <w:rStyle w:val="CharacterStyle3"/>
          <w:spacing w:val="1"/>
          <w:lang w:val="es-ES" w:eastAsia="es-ES"/>
        </w:rPr>
        <w:t>iente administrativo TAT-004-20</w:t>
      </w:r>
      <w:r>
        <w:rPr>
          <w:rStyle w:val="CharacterStyle3"/>
          <w:spacing w:val="1"/>
          <w:lang w:val="es-ES" w:eastAsia="es-ES"/>
        </w:rPr>
        <w:t>12)</w:t>
      </w:r>
    </w:p>
    <w:p w:rsidR="00997935" w:rsidRDefault="00997935">
      <w:pPr>
        <w:pStyle w:val="Style3"/>
        <w:kinsoku w:val="0"/>
        <w:autoSpaceDE/>
        <w:autoSpaceDN/>
        <w:adjustRightInd/>
        <w:spacing w:before="396" w:line="278" w:lineRule="exact"/>
        <w:ind w:right="504"/>
        <w:rPr>
          <w:rStyle w:val="CharacterStyle3"/>
          <w:sz w:val="24"/>
          <w:szCs w:val="24"/>
          <w:lang w:val="es-ES" w:eastAsia="es-ES"/>
        </w:rPr>
      </w:pPr>
      <w:r w:rsidRPr="00DD5271">
        <w:rPr>
          <w:rStyle w:val="CharacterStyle3"/>
          <w:rFonts w:ascii="Garamond" w:hAnsi="Garamond" w:cs="Garamond"/>
          <w:b/>
          <w:sz w:val="25"/>
          <w:szCs w:val="25"/>
          <w:lang w:val="es-ES" w:eastAsia="es-ES"/>
        </w:rPr>
        <w:t>CUARTO</w:t>
      </w:r>
      <w:r>
        <w:rPr>
          <w:rStyle w:val="CharacterStyle3"/>
          <w:rFonts w:ascii="Garamond" w:hAnsi="Garamond" w:cs="Garamond"/>
          <w:sz w:val="25"/>
          <w:szCs w:val="25"/>
          <w:lang w:val="es-ES" w:eastAsia="es-ES"/>
        </w:rPr>
        <w:t xml:space="preserve">.- </w:t>
      </w:r>
      <w:r>
        <w:rPr>
          <w:rStyle w:val="CharacterStyle3"/>
          <w:sz w:val="22"/>
          <w:szCs w:val="22"/>
          <w:lang w:val="es-ES" w:eastAsia="es-ES"/>
        </w:rPr>
        <w:t xml:space="preserve">La </w:t>
      </w:r>
      <w:r>
        <w:rPr>
          <w:rStyle w:val="CharacterStyle3"/>
          <w:sz w:val="24"/>
          <w:szCs w:val="24"/>
          <w:lang w:val="es-ES" w:eastAsia="es-ES"/>
        </w:rPr>
        <w:t xml:space="preserve">Junta Directiva del Consejo de Transporte Público en el Artículo 5.5 de la Sesión Ordinaria 75-2011 del </w:t>
      </w:r>
      <w:r>
        <w:rPr>
          <w:rStyle w:val="CharacterStyle3"/>
          <w:sz w:val="24"/>
          <w:szCs w:val="24"/>
          <w:u w:val="single"/>
          <w:lang w:val="es-ES" w:eastAsia="es-ES"/>
        </w:rPr>
        <w:t>19 de octubre del 2011,</w:t>
      </w:r>
      <w:r>
        <w:rPr>
          <w:rStyle w:val="CharacterStyle3"/>
          <w:sz w:val="24"/>
          <w:szCs w:val="24"/>
          <w:lang w:val="es-ES" w:eastAsia="es-ES"/>
        </w:rPr>
        <w:t xml:space="preserve"> acordó:</w:t>
      </w:r>
    </w:p>
    <w:p w:rsidR="00997935" w:rsidRDefault="00997935">
      <w:pPr>
        <w:pStyle w:val="Style3"/>
        <w:kinsoku w:val="0"/>
        <w:autoSpaceDE/>
        <w:autoSpaceDN/>
        <w:adjustRightInd/>
        <w:spacing w:before="504" w:line="191" w:lineRule="exact"/>
        <w:ind w:right="504"/>
        <w:jc w:val="right"/>
        <w:rPr>
          <w:rStyle w:val="CharacterStyle3"/>
          <w:lang w:val="es-ES" w:eastAsia="es-ES"/>
        </w:rPr>
      </w:pPr>
    </w:p>
    <w:p w:rsidR="00997935" w:rsidRDefault="00997935">
      <w:pPr>
        <w:pStyle w:val="Style3"/>
        <w:kinsoku w:val="0"/>
        <w:autoSpaceDE/>
        <w:autoSpaceDN/>
        <w:adjustRightInd/>
        <w:spacing w:before="72" w:after="1260" w:line="222" w:lineRule="exact"/>
        <w:ind w:right="540"/>
        <w:jc w:val="right"/>
        <w:rPr>
          <w:rStyle w:val="CharacterStyle3"/>
          <w:lang w:val="es-ES" w:eastAsia="es-ES"/>
        </w:rPr>
      </w:pPr>
    </w:p>
    <w:p w:rsidR="00997935" w:rsidRDefault="00997935">
      <w:pPr>
        <w:pStyle w:val="Style3"/>
        <w:kinsoku w:val="0"/>
        <w:autoSpaceDE/>
        <w:autoSpaceDN/>
        <w:adjustRightInd/>
        <w:ind w:left="864"/>
        <w:rPr>
          <w:rStyle w:val="CharacterStyle3"/>
          <w:spacing w:val="2"/>
          <w:sz w:val="24"/>
          <w:szCs w:val="24"/>
          <w:lang w:val="es-ES" w:eastAsia="es-ES"/>
        </w:rPr>
      </w:pPr>
      <w:r>
        <w:rPr>
          <w:rStyle w:val="CharacterStyle3"/>
          <w:spacing w:val="2"/>
          <w:sz w:val="24"/>
          <w:szCs w:val="24"/>
          <w:lang w:val="es-ES" w:eastAsia="es-ES"/>
        </w:rPr>
        <w:lastRenderedPageBreak/>
        <w:t>"(...) POR TANTO SE ACUERDA EN FIRME</w:t>
      </w:r>
    </w:p>
    <w:p w:rsidR="00997935" w:rsidRDefault="00997935">
      <w:pPr>
        <w:pStyle w:val="Style3"/>
        <w:numPr>
          <w:ilvl w:val="0"/>
          <w:numId w:val="6"/>
        </w:numPr>
        <w:tabs>
          <w:tab w:val="clear" w:pos="288"/>
          <w:tab w:val="num" w:pos="1224"/>
        </w:tabs>
        <w:kinsoku w:val="0"/>
        <w:autoSpaceDE/>
        <w:autoSpaceDN/>
        <w:adjustRightInd/>
        <w:ind w:right="1368"/>
        <w:jc w:val="both"/>
        <w:rPr>
          <w:rStyle w:val="CharacterStyle3"/>
          <w:sz w:val="24"/>
          <w:szCs w:val="24"/>
          <w:lang w:val="es-ES" w:eastAsia="es-ES"/>
        </w:rPr>
      </w:pPr>
      <w:r>
        <w:rPr>
          <w:rStyle w:val="CharacterStyle3"/>
          <w:spacing w:val="6"/>
          <w:sz w:val="24"/>
          <w:szCs w:val="24"/>
          <w:lang w:val="es-ES" w:eastAsia="es-ES"/>
        </w:rPr>
        <w:t xml:space="preserve">Apartarse del criterio de la Dirección de Asuntos Jurídicos y se </w:t>
      </w:r>
      <w:r>
        <w:rPr>
          <w:rStyle w:val="CharacterStyle3"/>
          <w:spacing w:val="16"/>
          <w:sz w:val="24"/>
          <w:szCs w:val="24"/>
          <w:lang w:val="es-ES" w:eastAsia="es-ES"/>
        </w:rPr>
        <w:t xml:space="preserve">rechazan de plano los recursos por haberse agotado la Vía </w:t>
      </w:r>
      <w:r>
        <w:rPr>
          <w:rStyle w:val="CharacterStyle3"/>
          <w:sz w:val="24"/>
          <w:szCs w:val="24"/>
          <w:lang w:val="es-ES" w:eastAsia="es-ES"/>
        </w:rPr>
        <w:t>Administrativa y Judicial.</w:t>
      </w:r>
    </w:p>
    <w:p w:rsidR="00997935" w:rsidRDefault="00997935">
      <w:pPr>
        <w:pStyle w:val="Style3"/>
        <w:numPr>
          <w:ilvl w:val="0"/>
          <w:numId w:val="6"/>
        </w:numPr>
        <w:tabs>
          <w:tab w:val="clear" w:pos="288"/>
          <w:tab w:val="num" w:pos="1224"/>
        </w:tabs>
        <w:kinsoku w:val="0"/>
        <w:autoSpaceDE/>
        <w:autoSpaceDN/>
        <w:adjustRightInd/>
        <w:ind w:left="1080" w:right="1368" w:hanging="144"/>
        <w:jc w:val="both"/>
        <w:rPr>
          <w:rStyle w:val="CharacterStyle3"/>
          <w:sz w:val="24"/>
          <w:szCs w:val="24"/>
          <w:lang w:val="es-ES" w:eastAsia="es-ES"/>
        </w:rPr>
      </w:pPr>
      <w:r>
        <w:rPr>
          <w:rStyle w:val="CharacterStyle3"/>
          <w:spacing w:val="12"/>
          <w:sz w:val="24"/>
          <w:szCs w:val="24"/>
          <w:lang w:val="es-ES" w:eastAsia="es-ES"/>
        </w:rPr>
        <w:t xml:space="preserve">Se remite al Tribunal Administrativo de Transporte (Sic) los </w:t>
      </w:r>
      <w:r>
        <w:rPr>
          <w:rStyle w:val="CharacterStyle3"/>
          <w:spacing w:val="2"/>
          <w:sz w:val="24"/>
          <w:szCs w:val="24"/>
          <w:lang w:val="es-ES" w:eastAsia="es-ES"/>
        </w:rPr>
        <w:t xml:space="preserve">antecedentes para lo de su competencia. (...)" (Léase el folio 16 del </w:t>
      </w:r>
      <w:r>
        <w:rPr>
          <w:rStyle w:val="CharacterStyle3"/>
          <w:sz w:val="24"/>
          <w:szCs w:val="24"/>
          <w:lang w:val="es-ES" w:eastAsia="es-ES"/>
        </w:rPr>
        <w:t>expediente administrativo TAT-004-2012)</w:t>
      </w:r>
    </w:p>
    <w:p w:rsidR="00997935" w:rsidRDefault="00997935">
      <w:pPr>
        <w:pStyle w:val="Style3"/>
        <w:kinsoku w:val="0"/>
        <w:autoSpaceDE/>
        <w:autoSpaceDN/>
        <w:adjustRightInd/>
        <w:spacing w:before="288"/>
        <w:jc w:val="both"/>
        <w:rPr>
          <w:rStyle w:val="CharacterStyle3"/>
          <w:sz w:val="24"/>
          <w:szCs w:val="24"/>
          <w:lang w:val="es-ES" w:eastAsia="es-ES"/>
        </w:rPr>
      </w:pPr>
      <w:r>
        <w:rPr>
          <w:rStyle w:val="CharacterStyle3"/>
          <w:b/>
          <w:bCs/>
          <w:spacing w:val="3"/>
          <w:sz w:val="24"/>
          <w:szCs w:val="24"/>
          <w:lang w:val="es-ES" w:eastAsia="es-ES"/>
        </w:rPr>
        <w:t xml:space="preserve">QUINTO.- </w:t>
      </w:r>
      <w:r>
        <w:rPr>
          <w:rStyle w:val="CharacterStyle3"/>
          <w:spacing w:val="3"/>
          <w:sz w:val="24"/>
          <w:szCs w:val="24"/>
          <w:lang w:val="es-ES" w:eastAsia="es-ES"/>
        </w:rPr>
        <w:t xml:space="preserve">La Sala Primera de la Corte Suprema de Justicia, conoce </w:t>
      </w:r>
      <w:r>
        <w:rPr>
          <w:rStyle w:val="CharacterStyle3"/>
          <w:spacing w:val="3"/>
          <w:sz w:val="24"/>
          <w:szCs w:val="24"/>
          <w:u w:val="single"/>
          <w:lang w:val="es-ES" w:eastAsia="es-ES"/>
        </w:rPr>
        <w:t xml:space="preserve">Recurso de Casación </w:t>
      </w:r>
      <w:r>
        <w:rPr>
          <w:rStyle w:val="CharacterStyle3"/>
          <w:spacing w:val="2"/>
          <w:sz w:val="24"/>
          <w:szCs w:val="24"/>
          <w:lang w:val="es-ES" w:eastAsia="es-ES"/>
        </w:rPr>
        <w:t xml:space="preserve">presentado por el apoderado especial judicial del señor </w:t>
      </w:r>
      <w:r>
        <w:rPr>
          <w:rStyle w:val="CharacterStyle3"/>
          <w:b/>
          <w:bCs/>
          <w:spacing w:val="2"/>
          <w:sz w:val="24"/>
          <w:szCs w:val="24"/>
          <w:lang w:val="es-ES" w:eastAsia="es-ES"/>
        </w:rPr>
        <w:t>J</w:t>
      </w:r>
      <w:r w:rsidR="00DD5271">
        <w:rPr>
          <w:rStyle w:val="CharacterStyle3"/>
          <w:b/>
          <w:bCs/>
          <w:spacing w:val="2"/>
          <w:sz w:val="24"/>
          <w:szCs w:val="24"/>
          <w:lang w:val="es-ES" w:eastAsia="es-ES"/>
        </w:rPr>
        <w:t>.</w:t>
      </w:r>
      <w:r>
        <w:rPr>
          <w:rStyle w:val="CharacterStyle3"/>
          <w:b/>
          <w:bCs/>
          <w:spacing w:val="2"/>
          <w:sz w:val="24"/>
          <w:szCs w:val="24"/>
          <w:lang w:val="es-ES" w:eastAsia="es-ES"/>
        </w:rPr>
        <w:t>C</w:t>
      </w:r>
      <w:r w:rsidR="00DD5271">
        <w:rPr>
          <w:rStyle w:val="CharacterStyle3"/>
          <w:b/>
          <w:bCs/>
          <w:spacing w:val="2"/>
          <w:sz w:val="24"/>
          <w:szCs w:val="24"/>
          <w:lang w:val="es-ES" w:eastAsia="es-ES"/>
        </w:rPr>
        <w:t>.</w:t>
      </w:r>
      <w:r>
        <w:rPr>
          <w:rStyle w:val="CharacterStyle3"/>
          <w:b/>
          <w:bCs/>
          <w:spacing w:val="2"/>
          <w:sz w:val="24"/>
          <w:szCs w:val="24"/>
          <w:lang w:val="es-ES" w:eastAsia="es-ES"/>
        </w:rPr>
        <w:t>B</w:t>
      </w:r>
      <w:r w:rsidR="00DD5271">
        <w:rPr>
          <w:rStyle w:val="CharacterStyle3"/>
          <w:b/>
          <w:bCs/>
          <w:spacing w:val="2"/>
          <w:sz w:val="24"/>
          <w:szCs w:val="24"/>
          <w:lang w:val="es-ES" w:eastAsia="es-ES"/>
        </w:rPr>
        <w:t>.</w:t>
      </w:r>
      <w:r>
        <w:rPr>
          <w:rStyle w:val="CharacterStyle3"/>
          <w:b/>
          <w:bCs/>
          <w:spacing w:val="2"/>
          <w:sz w:val="24"/>
          <w:szCs w:val="24"/>
          <w:lang w:val="es-ES" w:eastAsia="es-ES"/>
        </w:rPr>
        <w:t xml:space="preserve">, </w:t>
      </w:r>
      <w:r>
        <w:rPr>
          <w:rStyle w:val="CharacterStyle3"/>
          <w:spacing w:val="2"/>
          <w:sz w:val="24"/>
          <w:szCs w:val="24"/>
          <w:lang w:val="es-ES" w:eastAsia="es-ES"/>
        </w:rPr>
        <w:t xml:space="preserve">en contra de </w:t>
      </w:r>
      <w:r>
        <w:rPr>
          <w:rStyle w:val="CharacterStyle3"/>
          <w:spacing w:val="1"/>
          <w:sz w:val="24"/>
          <w:szCs w:val="24"/>
          <w:lang w:val="es-ES" w:eastAsia="es-ES"/>
        </w:rPr>
        <w:t xml:space="preserve">la y en Resolución 190-F-S1-2012 de las ocho horas cuarenta y cinco minutos del </w:t>
      </w:r>
      <w:r>
        <w:rPr>
          <w:rStyle w:val="CharacterStyle3"/>
          <w:spacing w:val="1"/>
          <w:sz w:val="24"/>
          <w:szCs w:val="24"/>
          <w:u w:val="single"/>
          <w:lang w:val="es-ES" w:eastAsia="es-ES"/>
        </w:rPr>
        <w:t xml:space="preserve">16 de febrero </w:t>
      </w:r>
      <w:r>
        <w:rPr>
          <w:rStyle w:val="CharacterStyle3"/>
          <w:sz w:val="24"/>
          <w:szCs w:val="24"/>
          <w:u w:val="single"/>
          <w:lang w:val="es-ES" w:eastAsia="es-ES"/>
        </w:rPr>
        <w:t>del 2012,</w:t>
      </w:r>
      <w:r>
        <w:rPr>
          <w:rStyle w:val="CharacterStyle3"/>
          <w:sz w:val="24"/>
          <w:szCs w:val="24"/>
          <w:lang w:val="es-ES" w:eastAsia="es-ES"/>
        </w:rPr>
        <w:t xml:space="preserve"> declara lo que a continuación se transcribe:</w:t>
      </w:r>
    </w:p>
    <w:p w:rsidR="00997935" w:rsidRDefault="00997935">
      <w:pPr>
        <w:pStyle w:val="Style3"/>
        <w:kinsoku w:val="0"/>
        <w:autoSpaceDE/>
        <w:autoSpaceDN/>
        <w:adjustRightInd/>
        <w:spacing w:before="288"/>
        <w:ind w:left="864"/>
        <w:rPr>
          <w:rStyle w:val="CharacterStyle3"/>
          <w:spacing w:val="5"/>
          <w:sz w:val="24"/>
          <w:szCs w:val="24"/>
          <w:lang w:val="es-ES" w:eastAsia="es-ES"/>
        </w:rPr>
      </w:pPr>
      <w:r>
        <w:rPr>
          <w:rStyle w:val="CharacterStyle3"/>
          <w:spacing w:val="5"/>
          <w:sz w:val="24"/>
          <w:szCs w:val="24"/>
          <w:lang w:val="es-ES" w:eastAsia="es-ES"/>
        </w:rPr>
        <w:t>"(...) sin lugar el recurso con sus costas a cargo de quien lo interpuso."</w:t>
      </w:r>
    </w:p>
    <w:p w:rsidR="00997935" w:rsidRDefault="00997935">
      <w:pPr>
        <w:pStyle w:val="Style3"/>
        <w:kinsoku w:val="0"/>
        <w:autoSpaceDE/>
        <w:autoSpaceDN/>
        <w:adjustRightInd/>
        <w:ind w:left="864"/>
        <w:rPr>
          <w:rStyle w:val="CharacterStyle3"/>
          <w:lang w:val="es-ES" w:eastAsia="es-ES"/>
        </w:rPr>
      </w:pPr>
      <w:r>
        <w:rPr>
          <w:rStyle w:val="CharacterStyle3"/>
          <w:lang w:val="es-ES" w:eastAsia="es-ES"/>
        </w:rPr>
        <w:t>(Léase el folio 44 del expediente administrativo TAT-004-2012)</w:t>
      </w:r>
    </w:p>
    <w:p w:rsidR="00997935" w:rsidRDefault="00997935" w:rsidP="00624614">
      <w:pPr>
        <w:pStyle w:val="Style3"/>
        <w:tabs>
          <w:tab w:val="right" w:pos="8866"/>
        </w:tabs>
        <w:kinsoku w:val="0"/>
        <w:autoSpaceDE/>
        <w:autoSpaceDN/>
        <w:adjustRightInd/>
        <w:spacing w:before="324"/>
        <w:jc w:val="both"/>
        <w:rPr>
          <w:rStyle w:val="CharacterStyle3"/>
          <w:spacing w:val="13"/>
          <w:sz w:val="24"/>
          <w:szCs w:val="24"/>
          <w:lang w:val="es-ES" w:eastAsia="es-ES"/>
        </w:rPr>
      </w:pPr>
      <w:r>
        <w:rPr>
          <w:rStyle w:val="CharacterStyle3"/>
          <w:b/>
          <w:bCs/>
          <w:spacing w:val="-2"/>
          <w:sz w:val="24"/>
          <w:szCs w:val="24"/>
          <w:lang w:val="es-ES" w:eastAsia="es-ES"/>
        </w:rPr>
        <w:t>SEXTO.-</w:t>
      </w:r>
      <w:r>
        <w:rPr>
          <w:rStyle w:val="CharacterStyle3"/>
          <w:spacing w:val="13"/>
          <w:sz w:val="24"/>
          <w:szCs w:val="24"/>
          <w:u w:val="single"/>
          <w:lang w:val="es-ES" w:eastAsia="es-ES"/>
        </w:rPr>
        <w:t>El 28 de febrero de 2012,</w:t>
      </w:r>
      <w:r>
        <w:rPr>
          <w:rStyle w:val="CharacterStyle3"/>
          <w:spacing w:val="13"/>
          <w:sz w:val="24"/>
          <w:szCs w:val="24"/>
          <w:lang w:val="es-ES" w:eastAsia="es-ES"/>
        </w:rPr>
        <w:t xml:space="preserve"> se recibe en el Tribunal Administrativo de</w:t>
      </w:r>
    </w:p>
    <w:p w:rsidR="00997935" w:rsidRDefault="00997935" w:rsidP="00624614">
      <w:pPr>
        <w:pStyle w:val="Style3"/>
        <w:kinsoku w:val="0"/>
        <w:autoSpaceDE/>
        <w:autoSpaceDN/>
        <w:adjustRightInd/>
        <w:ind w:right="504"/>
        <w:jc w:val="both"/>
        <w:rPr>
          <w:rStyle w:val="CharacterStyle3"/>
          <w:sz w:val="24"/>
          <w:szCs w:val="24"/>
          <w:lang w:val="es-ES" w:eastAsia="es-ES"/>
        </w:rPr>
      </w:pPr>
      <w:r>
        <w:rPr>
          <w:rStyle w:val="CharacterStyle3"/>
          <w:spacing w:val="3"/>
          <w:sz w:val="24"/>
          <w:szCs w:val="24"/>
          <w:lang w:val="es-ES" w:eastAsia="es-ES"/>
        </w:rPr>
        <w:t xml:space="preserve">Transporte el oficio SE-2012-79 del 24 de febrero del 2012, suscrito por la Secretaria </w:t>
      </w:r>
      <w:r>
        <w:rPr>
          <w:rStyle w:val="CharacterStyle3"/>
          <w:spacing w:val="-2"/>
          <w:sz w:val="24"/>
          <w:szCs w:val="24"/>
          <w:lang w:val="es-ES" w:eastAsia="es-ES"/>
        </w:rPr>
        <w:t xml:space="preserve">Ejecutiva del Consejo de Transporte Público, </w:t>
      </w:r>
      <w:proofErr w:type="spellStart"/>
      <w:r>
        <w:rPr>
          <w:rStyle w:val="CharacterStyle3"/>
          <w:spacing w:val="-2"/>
          <w:sz w:val="24"/>
          <w:szCs w:val="24"/>
          <w:lang w:val="es-ES" w:eastAsia="es-ES"/>
        </w:rPr>
        <w:t>Marianela</w:t>
      </w:r>
      <w:proofErr w:type="spellEnd"/>
      <w:r>
        <w:rPr>
          <w:rStyle w:val="CharacterStyle3"/>
          <w:spacing w:val="-2"/>
          <w:sz w:val="24"/>
          <w:szCs w:val="24"/>
          <w:lang w:val="es-ES" w:eastAsia="es-ES"/>
        </w:rPr>
        <w:t xml:space="preserve"> Astorga Valverde, mediante el cual </w:t>
      </w:r>
      <w:r>
        <w:rPr>
          <w:rStyle w:val="CharacterStyle3"/>
          <w:spacing w:val="1"/>
          <w:sz w:val="24"/>
          <w:szCs w:val="24"/>
          <w:lang w:val="es-ES" w:eastAsia="es-ES"/>
        </w:rPr>
        <w:t xml:space="preserve">remite copia certificada del Artículo 5.5 de la Sesión Ordinaria 75-2011 del 19 de octubre </w:t>
      </w:r>
      <w:r>
        <w:rPr>
          <w:rStyle w:val="CharacterStyle3"/>
          <w:spacing w:val="4"/>
          <w:sz w:val="24"/>
          <w:szCs w:val="24"/>
          <w:lang w:val="es-ES" w:eastAsia="es-ES"/>
        </w:rPr>
        <w:t xml:space="preserve">del 2011 y algunos antecedentes, referente al recurso de revocatoria con apelación en </w:t>
      </w:r>
      <w:r>
        <w:rPr>
          <w:rStyle w:val="CharacterStyle3"/>
          <w:spacing w:val="1"/>
          <w:sz w:val="24"/>
          <w:szCs w:val="24"/>
          <w:lang w:val="es-ES" w:eastAsia="es-ES"/>
        </w:rPr>
        <w:t>subsidio e incidente de suspensión y nulidad contra el acuerdo 6.2.9 de la sesión ordinaria 53-2009, presentado por J</w:t>
      </w:r>
      <w:r w:rsidR="00766685">
        <w:rPr>
          <w:rStyle w:val="CharacterStyle3"/>
          <w:spacing w:val="1"/>
          <w:sz w:val="24"/>
          <w:szCs w:val="24"/>
          <w:lang w:val="es-ES" w:eastAsia="es-ES"/>
        </w:rPr>
        <w:t>.</w:t>
      </w:r>
      <w:r>
        <w:rPr>
          <w:rStyle w:val="CharacterStyle3"/>
          <w:spacing w:val="1"/>
          <w:sz w:val="24"/>
          <w:szCs w:val="24"/>
          <w:lang w:val="es-ES" w:eastAsia="es-ES"/>
        </w:rPr>
        <w:t>C</w:t>
      </w:r>
      <w:r w:rsidR="00766685">
        <w:rPr>
          <w:rStyle w:val="CharacterStyle3"/>
          <w:spacing w:val="1"/>
          <w:sz w:val="24"/>
          <w:szCs w:val="24"/>
          <w:lang w:val="es-ES" w:eastAsia="es-ES"/>
        </w:rPr>
        <w:t>.</w:t>
      </w:r>
      <w:r>
        <w:rPr>
          <w:rStyle w:val="CharacterStyle3"/>
          <w:spacing w:val="1"/>
          <w:sz w:val="24"/>
          <w:szCs w:val="24"/>
          <w:lang w:val="es-ES" w:eastAsia="es-ES"/>
        </w:rPr>
        <w:t xml:space="preserve">B. (Ver folios del 1 al 18 del expediente </w:t>
      </w:r>
      <w:r>
        <w:rPr>
          <w:rStyle w:val="CharacterStyle3"/>
          <w:sz w:val="24"/>
          <w:szCs w:val="24"/>
          <w:lang w:val="es-ES" w:eastAsia="es-ES"/>
        </w:rPr>
        <w:t>administrativo número TAT-004-12)</w:t>
      </w:r>
    </w:p>
    <w:p w:rsidR="00997935" w:rsidRDefault="00997935">
      <w:pPr>
        <w:pStyle w:val="Style3"/>
        <w:tabs>
          <w:tab w:val="right" w:pos="8866"/>
        </w:tabs>
        <w:kinsoku w:val="0"/>
        <w:autoSpaceDE/>
        <w:autoSpaceDN/>
        <w:adjustRightInd/>
        <w:spacing w:before="324"/>
        <w:rPr>
          <w:rStyle w:val="CharacterStyle3"/>
          <w:spacing w:val="18"/>
          <w:lang w:val="es-ES" w:eastAsia="es-ES"/>
        </w:rPr>
      </w:pPr>
      <w:r>
        <w:rPr>
          <w:rStyle w:val="CharacterStyle3"/>
          <w:b/>
          <w:bCs/>
          <w:sz w:val="24"/>
          <w:szCs w:val="24"/>
          <w:lang w:val="es-ES" w:eastAsia="es-ES"/>
        </w:rPr>
        <w:t>SETIMO.-</w:t>
      </w:r>
      <w:r>
        <w:rPr>
          <w:rStyle w:val="CharacterStyle3"/>
          <w:b/>
          <w:bCs/>
          <w:sz w:val="24"/>
          <w:szCs w:val="24"/>
          <w:lang w:val="es-ES" w:eastAsia="es-ES"/>
        </w:rPr>
        <w:tab/>
      </w:r>
      <w:r>
        <w:rPr>
          <w:rStyle w:val="CharacterStyle3"/>
          <w:spacing w:val="18"/>
          <w:sz w:val="24"/>
          <w:szCs w:val="24"/>
          <w:lang w:val="es-ES" w:eastAsia="es-ES"/>
        </w:rPr>
        <w:t xml:space="preserve">En los procedimientos seguidos se han observado los términos </w:t>
      </w:r>
      <w:r>
        <w:rPr>
          <w:rStyle w:val="CharacterStyle3"/>
          <w:spacing w:val="18"/>
          <w:lang w:val="es-ES" w:eastAsia="es-ES"/>
        </w:rPr>
        <w:t>y</w:t>
      </w:r>
    </w:p>
    <w:p w:rsidR="00997935" w:rsidRDefault="00997935">
      <w:pPr>
        <w:pStyle w:val="Style3"/>
        <w:kinsoku w:val="0"/>
        <w:autoSpaceDE/>
        <w:autoSpaceDN/>
        <w:adjustRightInd/>
        <w:rPr>
          <w:rStyle w:val="CharacterStyle3"/>
          <w:sz w:val="24"/>
          <w:szCs w:val="24"/>
          <w:lang w:val="es-ES" w:eastAsia="es-ES"/>
        </w:rPr>
      </w:pPr>
      <w:proofErr w:type="gramStart"/>
      <w:r>
        <w:rPr>
          <w:rStyle w:val="CharacterStyle3"/>
          <w:sz w:val="24"/>
          <w:szCs w:val="24"/>
          <w:lang w:val="es-ES" w:eastAsia="es-ES"/>
        </w:rPr>
        <w:t>prescripciones</w:t>
      </w:r>
      <w:proofErr w:type="gramEnd"/>
      <w:r>
        <w:rPr>
          <w:rStyle w:val="CharacterStyle3"/>
          <w:sz w:val="24"/>
          <w:szCs w:val="24"/>
          <w:lang w:val="es-ES" w:eastAsia="es-ES"/>
        </w:rPr>
        <w:t xml:space="preserve"> legales.</w:t>
      </w:r>
    </w:p>
    <w:p w:rsidR="009D3A02" w:rsidRDefault="009D3A02" w:rsidP="009D3A02">
      <w:pPr>
        <w:pStyle w:val="Style3"/>
        <w:kinsoku w:val="0"/>
        <w:autoSpaceDE/>
        <w:autoSpaceDN/>
        <w:adjustRightInd/>
        <w:jc w:val="both"/>
        <w:rPr>
          <w:rStyle w:val="CharacterStyle3"/>
          <w:sz w:val="24"/>
          <w:szCs w:val="24"/>
          <w:lang w:val="es-ES" w:eastAsia="es-ES"/>
        </w:rPr>
      </w:pPr>
    </w:p>
    <w:p w:rsidR="009D3A02" w:rsidRDefault="00997935" w:rsidP="009D3A02">
      <w:pPr>
        <w:pStyle w:val="Style3"/>
        <w:kinsoku w:val="0"/>
        <w:autoSpaceDE/>
        <w:autoSpaceDN/>
        <w:adjustRightInd/>
        <w:spacing w:line="276" w:lineRule="auto"/>
        <w:rPr>
          <w:rStyle w:val="CharacterStyle3"/>
          <w:b/>
          <w:bCs/>
          <w:sz w:val="24"/>
          <w:szCs w:val="24"/>
          <w:lang w:val="es-ES" w:eastAsia="es-ES"/>
        </w:rPr>
      </w:pPr>
      <w:r>
        <w:rPr>
          <w:rStyle w:val="CharacterStyle3"/>
          <w:b/>
          <w:bCs/>
          <w:sz w:val="24"/>
          <w:szCs w:val="24"/>
          <w:lang w:val="es-ES" w:eastAsia="es-ES"/>
        </w:rPr>
        <w:t>REDACTA EL JUEZ PORTUGUEZ MÉNDEZ,</w:t>
      </w:r>
    </w:p>
    <w:p w:rsidR="009D3A02" w:rsidRDefault="009D3A02" w:rsidP="009D3A02">
      <w:pPr>
        <w:pStyle w:val="Style3"/>
        <w:kinsoku w:val="0"/>
        <w:autoSpaceDE/>
        <w:autoSpaceDN/>
        <w:adjustRightInd/>
        <w:spacing w:line="276" w:lineRule="auto"/>
        <w:rPr>
          <w:rStyle w:val="CharacterStyle3"/>
          <w:b/>
          <w:bCs/>
          <w:sz w:val="24"/>
          <w:szCs w:val="24"/>
          <w:lang w:val="es-ES" w:eastAsia="es-ES"/>
        </w:rPr>
      </w:pPr>
    </w:p>
    <w:p w:rsidR="00997935" w:rsidRDefault="00997935" w:rsidP="009D3A02">
      <w:pPr>
        <w:pStyle w:val="Style3"/>
        <w:kinsoku w:val="0"/>
        <w:autoSpaceDE/>
        <w:autoSpaceDN/>
        <w:adjustRightInd/>
        <w:spacing w:line="276" w:lineRule="auto"/>
        <w:jc w:val="center"/>
        <w:rPr>
          <w:rStyle w:val="CharacterStyle3"/>
          <w:b/>
          <w:bCs/>
          <w:sz w:val="24"/>
          <w:szCs w:val="24"/>
          <w:lang w:val="es-ES" w:eastAsia="es-ES"/>
        </w:rPr>
      </w:pPr>
      <w:r>
        <w:rPr>
          <w:rStyle w:val="CharacterStyle3"/>
          <w:b/>
          <w:bCs/>
          <w:sz w:val="24"/>
          <w:szCs w:val="24"/>
          <w:lang w:val="es-ES" w:eastAsia="es-ES"/>
        </w:rPr>
        <w:t>CONSIDERANDO</w:t>
      </w:r>
    </w:p>
    <w:p w:rsidR="009D3A02" w:rsidRDefault="009D3A02" w:rsidP="009D3A02">
      <w:pPr>
        <w:pStyle w:val="Style3"/>
        <w:kinsoku w:val="0"/>
        <w:autoSpaceDE/>
        <w:autoSpaceDN/>
        <w:adjustRightInd/>
        <w:spacing w:line="276" w:lineRule="auto"/>
        <w:jc w:val="center"/>
        <w:rPr>
          <w:rStyle w:val="CharacterStyle3"/>
          <w:b/>
          <w:bCs/>
          <w:sz w:val="24"/>
          <w:szCs w:val="24"/>
          <w:lang w:val="es-ES" w:eastAsia="es-ES"/>
        </w:rPr>
      </w:pPr>
    </w:p>
    <w:p w:rsidR="00997935" w:rsidRDefault="00997935">
      <w:pPr>
        <w:pStyle w:val="Style3"/>
        <w:kinsoku w:val="0"/>
        <w:autoSpaceDE/>
        <w:autoSpaceDN/>
        <w:adjustRightInd/>
        <w:ind w:right="504"/>
        <w:jc w:val="both"/>
        <w:rPr>
          <w:rStyle w:val="CharacterStyle3"/>
          <w:sz w:val="24"/>
          <w:szCs w:val="24"/>
          <w:lang w:val="es-ES" w:eastAsia="es-ES"/>
        </w:rPr>
      </w:pPr>
      <w:r>
        <w:rPr>
          <w:rStyle w:val="CharacterStyle3"/>
          <w:b/>
          <w:bCs/>
          <w:sz w:val="24"/>
          <w:szCs w:val="24"/>
          <w:lang w:val="es-ES" w:eastAsia="es-ES"/>
        </w:rPr>
        <w:t xml:space="preserve">ÚNICO. </w:t>
      </w:r>
      <w:r>
        <w:rPr>
          <w:rStyle w:val="CharacterStyle3"/>
          <w:sz w:val="24"/>
          <w:szCs w:val="24"/>
          <w:lang w:val="es-ES" w:eastAsia="es-ES"/>
        </w:rPr>
        <w:t xml:space="preserve">El Tribunal Administrativo de Transporte, de conformidad con el artículo 22 de la </w:t>
      </w:r>
      <w:r>
        <w:rPr>
          <w:rStyle w:val="CharacterStyle3"/>
          <w:spacing w:val="1"/>
          <w:sz w:val="24"/>
          <w:szCs w:val="24"/>
          <w:lang w:val="es-ES" w:eastAsia="es-ES"/>
        </w:rPr>
        <w:t xml:space="preserve">Ley Reguladora del Servicio Público de Transporte Remunerado de Personas en Vehículos </w:t>
      </w:r>
      <w:r>
        <w:rPr>
          <w:rStyle w:val="CharacterStyle3"/>
          <w:spacing w:val="4"/>
          <w:sz w:val="24"/>
          <w:szCs w:val="24"/>
          <w:lang w:val="es-ES" w:eastAsia="es-ES"/>
        </w:rPr>
        <w:t xml:space="preserve">en la Modalidad de Taxi, N. 7969 del 22 de diciembre de 1999, es el competente para </w:t>
      </w:r>
      <w:r>
        <w:rPr>
          <w:rStyle w:val="CharacterStyle3"/>
          <w:spacing w:val="5"/>
          <w:sz w:val="24"/>
          <w:szCs w:val="24"/>
          <w:lang w:val="es-ES" w:eastAsia="es-ES"/>
        </w:rPr>
        <w:t xml:space="preserve">conocer y resolver los recursos de apelación de los actos emitidos por el Consejo de </w:t>
      </w:r>
      <w:r>
        <w:rPr>
          <w:rStyle w:val="CharacterStyle3"/>
          <w:sz w:val="24"/>
          <w:szCs w:val="24"/>
          <w:lang w:val="es-ES" w:eastAsia="es-ES"/>
        </w:rPr>
        <w:t>Transporte Público.</w:t>
      </w:r>
    </w:p>
    <w:p w:rsidR="00997935" w:rsidRDefault="00997935" w:rsidP="009D3A02">
      <w:pPr>
        <w:pStyle w:val="Style3"/>
        <w:kinsoku w:val="0"/>
        <w:autoSpaceDE/>
        <w:autoSpaceDN/>
        <w:adjustRightInd/>
        <w:spacing w:before="144"/>
        <w:jc w:val="both"/>
        <w:rPr>
          <w:rStyle w:val="CharacterStyle3"/>
          <w:spacing w:val="2"/>
          <w:sz w:val="24"/>
          <w:szCs w:val="24"/>
          <w:lang w:val="es-ES" w:eastAsia="es-ES"/>
        </w:rPr>
      </w:pPr>
      <w:r>
        <w:rPr>
          <w:rStyle w:val="CharacterStyle3"/>
          <w:spacing w:val="3"/>
          <w:sz w:val="24"/>
          <w:szCs w:val="24"/>
          <w:lang w:val="es-ES" w:eastAsia="es-ES"/>
        </w:rPr>
        <w:t>Si bien se está ante un Recurso de Apelación, de la lectura de los autos se verifica que el aquí</w:t>
      </w:r>
      <w:r w:rsidR="009D3A02">
        <w:rPr>
          <w:rStyle w:val="CharacterStyle3"/>
          <w:spacing w:val="3"/>
          <w:sz w:val="24"/>
          <w:szCs w:val="24"/>
          <w:lang w:val="es-ES" w:eastAsia="es-ES"/>
        </w:rPr>
        <w:t xml:space="preserve"> </w:t>
      </w:r>
      <w:r>
        <w:rPr>
          <w:rStyle w:val="CharacterStyle3"/>
          <w:spacing w:val="2"/>
          <w:sz w:val="24"/>
          <w:szCs w:val="24"/>
          <w:lang w:val="es-ES" w:eastAsia="es-ES"/>
        </w:rPr>
        <w:t>recurrente acudió también a la Sede Judicial, donde el Tribunal Contencioso Administrativo y</w:t>
      </w:r>
    </w:p>
    <w:p w:rsidR="00997935" w:rsidRDefault="00997935">
      <w:pPr>
        <w:pStyle w:val="Style3"/>
        <w:kinsoku w:val="0"/>
        <w:autoSpaceDE/>
        <w:autoSpaceDN/>
        <w:adjustRightInd/>
        <w:spacing w:before="864" w:line="196" w:lineRule="auto"/>
        <w:ind w:right="540"/>
        <w:jc w:val="right"/>
        <w:rPr>
          <w:rStyle w:val="CharacterStyle3"/>
          <w:spacing w:val="-2"/>
          <w:lang w:val="es-ES" w:eastAsia="es-ES"/>
        </w:rPr>
      </w:pPr>
    </w:p>
    <w:p w:rsidR="00997935" w:rsidRDefault="00997935">
      <w:pPr>
        <w:pStyle w:val="Style3"/>
        <w:kinsoku w:val="0"/>
        <w:autoSpaceDE/>
        <w:autoSpaceDN/>
        <w:adjustRightInd/>
        <w:spacing w:before="72" w:line="192" w:lineRule="auto"/>
        <w:ind w:right="540"/>
        <w:jc w:val="right"/>
        <w:rPr>
          <w:rStyle w:val="CharacterStyle3"/>
          <w:lang w:val="es-ES" w:eastAsia="es-ES"/>
        </w:rPr>
      </w:pPr>
    </w:p>
    <w:p w:rsidR="009D3A02" w:rsidRDefault="009D3A02">
      <w:pPr>
        <w:pStyle w:val="Style3"/>
        <w:kinsoku w:val="0"/>
        <w:autoSpaceDE/>
        <w:autoSpaceDN/>
        <w:adjustRightInd/>
        <w:spacing w:before="72" w:line="192" w:lineRule="auto"/>
        <w:ind w:right="540"/>
        <w:jc w:val="right"/>
        <w:rPr>
          <w:rStyle w:val="CharacterStyle3"/>
          <w:lang w:val="es-ES" w:eastAsia="es-ES"/>
        </w:rPr>
      </w:pPr>
    </w:p>
    <w:p w:rsidR="009D3A02" w:rsidRDefault="009D3A02">
      <w:pPr>
        <w:pStyle w:val="Style3"/>
        <w:kinsoku w:val="0"/>
        <w:autoSpaceDE/>
        <w:autoSpaceDN/>
        <w:adjustRightInd/>
        <w:spacing w:before="72" w:line="192" w:lineRule="auto"/>
        <w:ind w:right="540"/>
        <w:jc w:val="right"/>
        <w:rPr>
          <w:rStyle w:val="CharacterStyle3"/>
          <w:lang w:val="es-ES" w:eastAsia="es-ES"/>
        </w:rPr>
      </w:pPr>
    </w:p>
    <w:p w:rsidR="004E5AF6" w:rsidRPr="00AF2F35" w:rsidRDefault="004E5AF6" w:rsidP="00AF2F35">
      <w:pPr>
        <w:pStyle w:val="Style3"/>
        <w:kinsoku w:val="0"/>
        <w:autoSpaceDE/>
        <w:autoSpaceDN/>
        <w:adjustRightInd/>
        <w:spacing w:before="72" w:line="192" w:lineRule="auto"/>
        <w:ind w:right="-1"/>
        <w:jc w:val="both"/>
        <w:rPr>
          <w:rStyle w:val="CharacterStyle3"/>
          <w:spacing w:val="3"/>
          <w:sz w:val="24"/>
          <w:szCs w:val="24"/>
          <w:lang w:val="es-ES" w:eastAsia="es-ES"/>
        </w:rPr>
      </w:pPr>
      <w:r w:rsidRPr="00AF2F35">
        <w:rPr>
          <w:rStyle w:val="CharacterStyle3"/>
          <w:spacing w:val="3"/>
          <w:sz w:val="24"/>
          <w:szCs w:val="24"/>
          <w:lang w:val="es-ES" w:eastAsia="es-ES"/>
        </w:rPr>
        <w:lastRenderedPageBreak/>
        <w:t>Civil de Hacienda, Sección Sexta, en expediente 09-002635-1027-CA  dictó la Sentencia N° 2572-2012 de las siete horas treinta minutos del 28 de julio de 2010, resolvió:</w:t>
      </w:r>
    </w:p>
    <w:p w:rsidR="004E5AF6" w:rsidRPr="00AF2F35" w:rsidRDefault="004E5AF6" w:rsidP="00AF2F35">
      <w:pPr>
        <w:pStyle w:val="Style3"/>
        <w:kinsoku w:val="0"/>
        <w:autoSpaceDE/>
        <w:autoSpaceDN/>
        <w:adjustRightInd/>
        <w:spacing w:before="72" w:line="192" w:lineRule="auto"/>
        <w:ind w:right="-1"/>
        <w:jc w:val="both"/>
        <w:rPr>
          <w:rStyle w:val="CharacterStyle3"/>
          <w:spacing w:val="3"/>
          <w:sz w:val="24"/>
          <w:szCs w:val="24"/>
          <w:lang w:val="es-ES" w:eastAsia="es-ES"/>
        </w:rPr>
      </w:pPr>
    </w:p>
    <w:p w:rsidR="004E5AF6" w:rsidRDefault="004E5AF6" w:rsidP="0038383E">
      <w:pPr>
        <w:pStyle w:val="Style3"/>
        <w:kinsoku w:val="0"/>
        <w:autoSpaceDE/>
        <w:autoSpaceDN/>
        <w:adjustRightInd/>
        <w:spacing w:before="72"/>
        <w:ind w:left="993" w:right="1275"/>
        <w:jc w:val="both"/>
        <w:rPr>
          <w:rStyle w:val="CharacterStyle3"/>
          <w:lang w:val="es-ES" w:eastAsia="es-ES"/>
        </w:rPr>
      </w:pPr>
      <w:proofErr w:type="gramStart"/>
      <w:r w:rsidRPr="00A7734D">
        <w:rPr>
          <w:rStyle w:val="CharacterStyle3"/>
          <w:lang w:val="es-ES" w:eastAsia="es-ES"/>
        </w:rPr>
        <w:t>“ Se</w:t>
      </w:r>
      <w:proofErr w:type="gramEnd"/>
      <w:r w:rsidRPr="00A7734D">
        <w:rPr>
          <w:rStyle w:val="CharacterStyle3"/>
          <w:lang w:val="es-ES" w:eastAsia="es-ES"/>
        </w:rPr>
        <w:t xml:space="preserve"> acoge la excepción de falta de derecho y en consecuencia, se declara sin lugar en todos sus extremos la demanda interpuesta por J</w:t>
      </w:r>
      <w:r w:rsidR="00614BDF">
        <w:rPr>
          <w:rStyle w:val="CharacterStyle3"/>
          <w:lang w:val="es-ES" w:eastAsia="es-ES"/>
        </w:rPr>
        <w:t>.</w:t>
      </w:r>
      <w:r w:rsidRPr="00A7734D">
        <w:rPr>
          <w:rStyle w:val="CharacterStyle3"/>
          <w:lang w:val="es-ES" w:eastAsia="es-ES"/>
        </w:rPr>
        <w:t>C</w:t>
      </w:r>
      <w:r w:rsidR="00614BDF">
        <w:rPr>
          <w:rStyle w:val="CharacterStyle3"/>
          <w:lang w:val="es-ES" w:eastAsia="es-ES"/>
        </w:rPr>
        <w:t>.</w:t>
      </w:r>
      <w:r w:rsidRPr="00A7734D">
        <w:rPr>
          <w:rStyle w:val="CharacterStyle3"/>
          <w:lang w:val="es-ES" w:eastAsia="es-ES"/>
        </w:rPr>
        <w:t>B</w:t>
      </w:r>
      <w:r w:rsidR="00614BDF">
        <w:rPr>
          <w:rStyle w:val="CharacterStyle3"/>
          <w:lang w:val="es-ES" w:eastAsia="es-ES"/>
        </w:rPr>
        <w:t>.</w:t>
      </w:r>
      <w:r w:rsidRPr="00A7734D">
        <w:rPr>
          <w:rStyle w:val="CharacterStyle3"/>
          <w:lang w:val="es-ES" w:eastAsia="es-ES"/>
        </w:rPr>
        <w:t xml:space="preserve"> contra el Estado y el Consejo de Transporte Público. Se condena a la parte actora, como parte vencida, al pago de las costas personales y procesales causadas, las cuales se liquidarán en la etapa de ejecución de sentencia de este Tribuna</w:t>
      </w:r>
      <w:r w:rsidR="00A7734D" w:rsidRPr="00A7734D">
        <w:rPr>
          <w:rStyle w:val="CharacterStyle3"/>
          <w:lang w:val="es-ES" w:eastAsia="es-ES"/>
        </w:rPr>
        <w:t>l</w:t>
      </w:r>
      <w:r w:rsidRPr="00A7734D">
        <w:rPr>
          <w:rStyle w:val="CharacterStyle3"/>
          <w:lang w:val="es-ES" w:eastAsia="es-ES"/>
        </w:rPr>
        <w:t>.”</w:t>
      </w:r>
      <w:r w:rsidR="00A7734D" w:rsidRPr="00A7734D">
        <w:rPr>
          <w:rStyle w:val="CharacterStyle3"/>
          <w:lang w:val="es-ES" w:eastAsia="es-ES"/>
        </w:rPr>
        <w:t xml:space="preserve"> (Léase el folio 57 del expediente administrativo TAT-004-2012”</w:t>
      </w:r>
      <w:r w:rsidRPr="00A7734D">
        <w:rPr>
          <w:rStyle w:val="CharacterStyle3"/>
          <w:lang w:val="es-ES" w:eastAsia="es-ES"/>
        </w:rPr>
        <w:t xml:space="preserve"> </w:t>
      </w:r>
    </w:p>
    <w:p w:rsidR="00A7734D" w:rsidRDefault="00A7734D" w:rsidP="00A7734D">
      <w:pPr>
        <w:pStyle w:val="Style3"/>
        <w:kinsoku w:val="0"/>
        <w:autoSpaceDE/>
        <w:autoSpaceDN/>
        <w:adjustRightInd/>
        <w:spacing w:before="72" w:line="192" w:lineRule="auto"/>
        <w:ind w:left="993" w:right="1275"/>
        <w:jc w:val="both"/>
        <w:rPr>
          <w:rStyle w:val="CharacterStyle3"/>
          <w:lang w:val="es-ES" w:eastAsia="es-ES"/>
        </w:rPr>
      </w:pPr>
    </w:p>
    <w:p w:rsidR="00A7734D" w:rsidRDefault="00A7734D" w:rsidP="0038383E">
      <w:pPr>
        <w:pStyle w:val="Style3"/>
        <w:kinsoku w:val="0"/>
        <w:autoSpaceDE/>
        <w:autoSpaceDN/>
        <w:adjustRightInd/>
        <w:spacing w:before="72"/>
        <w:ind w:right="-1"/>
        <w:jc w:val="both"/>
        <w:rPr>
          <w:rStyle w:val="CharacterStyle3"/>
          <w:spacing w:val="3"/>
          <w:sz w:val="24"/>
          <w:szCs w:val="24"/>
          <w:lang w:val="es-ES" w:eastAsia="es-ES"/>
        </w:rPr>
      </w:pPr>
      <w:r w:rsidRPr="00AF2F35">
        <w:rPr>
          <w:rStyle w:val="CharacterStyle3"/>
          <w:spacing w:val="3"/>
          <w:sz w:val="24"/>
          <w:szCs w:val="24"/>
          <w:lang w:val="es-ES" w:eastAsia="es-ES"/>
        </w:rPr>
        <w:t>La Sentencia  N° 2572-2010 de las siete horas treinta minutos del 28 de julio del 2010, supra citada, fue recurrida mediante el Recurso de Casación ante la Sala Primera de la Corte Suprema de Justicia, quien en Resolución 190-F-SI-2012 de las ocho horas cuarenta y cinco minutos del dieciséis de febrero del dos mil doce, declaró:</w:t>
      </w:r>
    </w:p>
    <w:p w:rsidR="00AF2F35" w:rsidRDefault="00AF2F35" w:rsidP="00A7734D">
      <w:pPr>
        <w:pStyle w:val="Style3"/>
        <w:kinsoku w:val="0"/>
        <w:autoSpaceDE/>
        <w:autoSpaceDN/>
        <w:adjustRightInd/>
        <w:spacing w:before="72" w:line="192" w:lineRule="auto"/>
        <w:ind w:right="-1"/>
        <w:jc w:val="both"/>
        <w:rPr>
          <w:rStyle w:val="CharacterStyle3"/>
          <w:spacing w:val="3"/>
          <w:sz w:val="24"/>
          <w:szCs w:val="24"/>
          <w:lang w:val="es-ES" w:eastAsia="es-ES"/>
        </w:rPr>
      </w:pPr>
    </w:p>
    <w:p w:rsidR="00AF2F35" w:rsidRPr="005027F8" w:rsidRDefault="005027F8" w:rsidP="005027F8">
      <w:pPr>
        <w:pStyle w:val="Style3"/>
        <w:kinsoku w:val="0"/>
        <w:autoSpaceDE/>
        <w:autoSpaceDN/>
        <w:adjustRightInd/>
        <w:spacing w:before="72" w:line="192" w:lineRule="auto"/>
        <w:ind w:right="-1" w:firstLine="993"/>
        <w:rPr>
          <w:rStyle w:val="CharacterStyle3"/>
          <w:spacing w:val="3"/>
          <w:lang w:val="es-ES" w:eastAsia="es-ES"/>
        </w:rPr>
      </w:pPr>
      <w:proofErr w:type="gramStart"/>
      <w:r w:rsidRPr="005027F8">
        <w:rPr>
          <w:rStyle w:val="CharacterStyle3"/>
          <w:spacing w:val="3"/>
          <w:lang w:val="es-ES" w:eastAsia="es-ES"/>
        </w:rPr>
        <w:t>“ (</w:t>
      </w:r>
      <w:proofErr w:type="gramEnd"/>
      <w:r w:rsidRPr="005027F8">
        <w:rPr>
          <w:rStyle w:val="CharacterStyle3"/>
          <w:spacing w:val="3"/>
          <w:lang w:val="es-ES" w:eastAsia="es-ES"/>
        </w:rPr>
        <w:t>…) sin lugar el recurso con sus costas a cargo de quien lo interpuso”.</w:t>
      </w:r>
    </w:p>
    <w:p w:rsidR="005027F8" w:rsidRPr="005027F8" w:rsidRDefault="005027F8" w:rsidP="005027F8">
      <w:pPr>
        <w:pStyle w:val="Style3"/>
        <w:kinsoku w:val="0"/>
        <w:autoSpaceDE/>
        <w:autoSpaceDN/>
        <w:adjustRightInd/>
        <w:spacing w:before="72" w:line="192" w:lineRule="auto"/>
        <w:ind w:right="-1" w:firstLine="993"/>
        <w:rPr>
          <w:rStyle w:val="CharacterStyle3"/>
          <w:spacing w:val="3"/>
          <w:lang w:val="es-ES" w:eastAsia="es-ES"/>
        </w:rPr>
      </w:pPr>
      <w:r w:rsidRPr="005027F8">
        <w:rPr>
          <w:rStyle w:val="CharacterStyle3"/>
          <w:spacing w:val="3"/>
          <w:lang w:val="es-ES" w:eastAsia="es-ES"/>
        </w:rPr>
        <w:t>(</w:t>
      </w:r>
      <w:r w:rsidR="00614BDF" w:rsidRPr="005027F8">
        <w:rPr>
          <w:rStyle w:val="CharacterStyle3"/>
          <w:spacing w:val="3"/>
          <w:lang w:val="es-ES" w:eastAsia="es-ES"/>
        </w:rPr>
        <w:t>Léase</w:t>
      </w:r>
      <w:r w:rsidRPr="005027F8">
        <w:rPr>
          <w:rStyle w:val="CharacterStyle3"/>
          <w:spacing w:val="3"/>
          <w:lang w:val="es-ES" w:eastAsia="es-ES"/>
        </w:rPr>
        <w:t xml:space="preserve"> el folio 44 del expediente administrativo TAT-004-2012)</w:t>
      </w:r>
    </w:p>
    <w:p w:rsidR="00A7734D" w:rsidRDefault="00A7734D" w:rsidP="00A7734D">
      <w:pPr>
        <w:pStyle w:val="Style3"/>
        <w:kinsoku w:val="0"/>
        <w:autoSpaceDE/>
        <w:autoSpaceDN/>
        <w:adjustRightInd/>
        <w:spacing w:before="72" w:line="192" w:lineRule="auto"/>
        <w:ind w:right="-1"/>
        <w:jc w:val="both"/>
        <w:rPr>
          <w:rStyle w:val="CharacterStyle3"/>
          <w:sz w:val="22"/>
          <w:szCs w:val="22"/>
          <w:lang w:val="es-ES" w:eastAsia="es-ES"/>
        </w:rPr>
      </w:pPr>
    </w:p>
    <w:p w:rsidR="0038383E" w:rsidRDefault="005027F8" w:rsidP="0038383E">
      <w:pPr>
        <w:pStyle w:val="Style3"/>
        <w:kinsoku w:val="0"/>
        <w:autoSpaceDE/>
        <w:autoSpaceDN/>
        <w:adjustRightInd/>
        <w:spacing w:before="72"/>
        <w:ind w:right="-1"/>
        <w:jc w:val="both"/>
        <w:rPr>
          <w:rStyle w:val="CharacterStyle3"/>
          <w:rFonts w:ascii="Calibri" w:hAnsi="Calibri"/>
          <w:sz w:val="24"/>
          <w:szCs w:val="24"/>
          <w:lang w:val="es-ES" w:eastAsia="es-ES"/>
        </w:rPr>
      </w:pPr>
      <w:r>
        <w:rPr>
          <w:rStyle w:val="CharacterStyle3"/>
          <w:sz w:val="24"/>
          <w:szCs w:val="24"/>
          <w:lang w:val="es-ES" w:eastAsia="es-ES"/>
        </w:rPr>
        <w:t xml:space="preserve">Analizados los autos se observa que en sede judicial y en el recurso presentado ante esta sede existe identidad de </w:t>
      </w:r>
      <w:r w:rsidRPr="005027F8">
        <w:rPr>
          <w:rStyle w:val="CharacterStyle3"/>
          <w:b/>
          <w:sz w:val="24"/>
          <w:szCs w:val="24"/>
          <w:lang w:val="es-ES" w:eastAsia="es-ES"/>
        </w:rPr>
        <w:t>Sujeto</w:t>
      </w:r>
      <w:r>
        <w:rPr>
          <w:rStyle w:val="CharacterStyle3"/>
          <w:sz w:val="24"/>
          <w:szCs w:val="24"/>
          <w:lang w:val="es-ES" w:eastAsia="es-ES"/>
        </w:rPr>
        <w:t xml:space="preserve">: entendido éste como el “titular de un derecho u obligación” </w:t>
      </w:r>
      <w:r w:rsidRPr="005027F8">
        <w:rPr>
          <w:rStyle w:val="CharacterStyle3"/>
          <w:lang w:val="es-ES" w:eastAsia="es-ES"/>
        </w:rPr>
        <w:t>(</w:t>
      </w:r>
      <w:proofErr w:type="spellStart"/>
      <w:r w:rsidRPr="005027F8">
        <w:rPr>
          <w:rStyle w:val="CharacterStyle3"/>
          <w:lang w:val="es-ES" w:eastAsia="es-ES"/>
        </w:rPr>
        <w:t>Cabanellas</w:t>
      </w:r>
      <w:proofErr w:type="spellEnd"/>
      <w:r w:rsidRPr="005027F8">
        <w:rPr>
          <w:rStyle w:val="CharacterStyle3"/>
          <w:lang w:val="es-ES" w:eastAsia="es-ES"/>
        </w:rPr>
        <w:t xml:space="preserve"> de Torres, Guillermo. Diccionario Jurídico Elemental. Editorial </w:t>
      </w:r>
      <w:proofErr w:type="spellStart"/>
      <w:r w:rsidRPr="005027F8">
        <w:rPr>
          <w:rStyle w:val="CharacterStyle3"/>
          <w:lang w:val="es-ES" w:eastAsia="es-ES"/>
        </w:rPr>
        <w:t>Heliasta</w:t>
      </w:r>
      <w:proofErr w:type="spellEnd"/>
      <w:r w:rsidRPr="005027F8">
        <w:rPr>
          <w:rStyle w:val="CharacterStyle3"/>
          <w:lang w:val="es-ES" w:eastAsia="es-ES"/>
        </w:rPr>
        <w:t>. Argentina. 19981 13</w:t>
      </w:r>
      <w:r w:rsidRPr="005027F8">
        <w:rPr>
          <w:rStyle w:val="CharacterStyle3"/>
          <w:rFonts w:ascii="Calibri" w:hAnsi="Calibri"/>
          <w:lang w:val="es-ES" w:eastAsia="es-ES"/>
        </w:rPr>
        <w:t>ª Edición),</w:t>
      </w:r>
      <w:r>
        <w:rPr>
          <w:rStyle w:val="CharacterStyle3"/>
          <w:rFonts w:ascii="Calibri" w:hAnsi="Calibri"/>
          <w:sz w:val="24"/>
          <w:szCs w:val="24"/>
          <w:lang w:val="es-ES" w:eastAsia="es-ES"/>
        </w:rPr>
        <w:t xml:space="preserve"> que en ambas sedes el señor </w:t>
      </w:r>
      <w:r>
        <w:rPr>
          <w:rStyle w:val="CharacterStyle3"/>
          <w:rFonts w:ascii="Calibri" w:hAnsi="Calibri"/>
          <w:i/>
          <w:sz w:val="24"/>
          <w:szCs w:val="24"/>
          <w:lang w:val="es-ES" w:eastAsia="es-ES"/>
        </w:rPr>
        <w:t>J</w:t>
      </w:r>
      <w:r w:rsidR="00614BDF">
        <w:rPr>
          <w:rStyle w:val="CharacterStyle3"/>
          <w:rFonts w:ascii="Calibri" w:hAnsi="Calibri"/>
          <w:i/>
          <w:sz w:val="24"/>
          <w:szCs w:val="24"/>
          <w:lang w:val="es-ES" w:eastAsia="es-ES"/>
        </w:rPr>
        <w:t>.</w:t>
      </w:r>
      <w:r>
        <w:rPr>
          <w:rStyle w:val="CharacterStyle3"/>
          <w:rFonts w:ascii="Calibri" w:hAnsi="Calibri"/>
          <w:i/>
          <w:sz w:val="24"/>
          <w:szCs w:val="24"/>
          <w:lang w:val="es-ES" w:eastAsia="es-ES"/>
        </w:rPr>
        <w:t>C</w:t>
      </w:r>
      <w:r w:rsidR="00614BDF">
        <w:rPr>
          <w:rStyle w:val="CharacterStyle3"/>
          <w:rFonts w:ascii="Calibri" w:hAnsi="Calibri"/>
          <w:i/>
          <w:sz w:val="24"/>
          <w:szCs w:val="24"/>
          <w:lang w:val="es-ES" w:eastAsia="es-ES"/>
        </w:rPr>
        <w:t>.</w:t>
      </w:r>
      <w:r>
        <w:rPr>
          <w:rStyle w:val="CharacterStyle3"/>
          <w:rFonts w:ascii="Calibri" w:hAnsi="Calibri"/>
          <w:i/>
          <w:sz w:val="24"/>
          <w:szCs w:val="24"/>
          <w:lang w:val="es-ES" w:eastAsia="es-ES"/>
        </w:rPr>
        <w:t>B</w:t>
      </w:r>
      <w:r w:rsidR="00614BDF">
        <w:rPr>
          <w:rStyle w:val="CharacterStyle3"/>
          <w:rFonts w:ascii="Calibri" w:hAnsi="Calibri"/>
          <w:i/>
          <w:sz w:val="24"/>
          <w:szCs w:val="24"/>
          <w:lang w:val="es-ES" w:eastAsia="es-ES"/>
        </w:rPr>
        <w:t>.</w:t>
      </w:r>
      <w:r>
        <w:rPr>
          <w:rStyle w:val="CharacterStyle3"/>
          <w:rFonts w:ascii="Calibri" w:hAnsi="Calibri"/>
          <w:i/>
          <w:sz w:val="24"/>
          <w:szCs w:val="24"/>
          <w:lang w:val="es-ES" w:eastAsia="es-ES"/>
        </w:rPr>
        <w:t xml:space="preserve">, </w:t>
      </w:r>
      <w:proofErr w:type="gramStart"/>
      <w:r>
        <w:rPr>
          <w:rStyle w:val="CharacterStyle3"/>
          <w:rFonts w:ascii="Calibri" w:hAnsi="Calibri"/>
          <w:sz w:val="24"/>
          <w:szCs w:val="24"/>
          <w:lang w:val="es-ES" w:eastAsia="es-ES"/>
        </w:rPr>
        <w:t xml:space="preserve">cédula </w:t>
      </w:r>
      <w:r w:rsidR="00614BDF">
        <w:rPr>
          <w:rStyle w:val="CharacterStyle3"/>
          <w:rFonts w:ascii="Calibri" w:hAnsi="Calibri"/>
          <w:sz w:val="24"/>
          <w:szCs w:val="24"/>
          <w:lang w:val="es-ES" w:eastAsia="es-ES"/>
        </w:rPr>
        <w:t>…</w:t>
      </w:r>
      <w:proofErr w:type="gramEnd"/>
      <w:r w:rsidR="00614BDF">
        <w:rPr>
          <w:rStyle w:val="CharacterStyle3"/>
          <w:rFonts w:ascii="Calibri" w:hAnsi="Calibri"/>
          <w:sz w:val="24"/>
          <w:szCs w:val="24"/>
          <w:lang w:val="es-ES" w:eastAsia="es-ES"/>
        </w:rPr>
        <w:t>,</w:t>
      </w:r>
      <w:r>
        <w:rPr>
          <w:rStyle w:val="CharacterStyle3"/>
          <w:rFonts w:ascii="Calibri" w:hAnsi="Calibri"/>
          <w:sz w:val="24"/>
          <w:szCs w:val="24"/>
          <w:lang w:val="es-ES" w:eastAsia="es-ES"/>
        </w:rPr>
        <w:t xml:space="preserve"> </w:t>
      </w:r>
      <w:proofErr w:type="spellStart"/>
      <w:r>
        <w:rPr>
          <w:rStyle w:val="CharacterStyle3"/>
          <w:rFonts w:ascii="Calibri" w:hAnsi="Calibri"/>
          <w:sz w:val="24"/>
          <w:szCs w:val="24"/>
          <w:lang w:val="es-ES" w:eastAsia="es-ES"/>
        </w:rPr>
        <w:t>vrs</w:t>
      </w:r>
      <w:proofErr w:type="spellEnd"/>
      <w:r>
        <w:rPr>
          <w:rStyle w:val="CharacterStyle3"/>
          <w:rFonts w:ascii="Calibri" w:hAnsi="Calibri"/>
          <w:sz w:val="24"/>
          <w:szCs w:val="24"/>
          <w:lang w:val="es-ES" w:eastAsia="es-ES"/>
        </w:rPr>
        <w:t xml:space="preserve"> Consejo de Transporte Público; identidad de </w:t>
      </w:r>
      <w:r w:rsidRPr="005027F8">
        <w:rPr>
          <w:rStyle w:val="CharacterStyle3"/>
          <w:rFonts w:ascii="Calibri" w:hAnsi="Calibri"/>
          <w:b/>
          <w:sz w:val="24"/>
          <w:szCs w:val="24"/>
          <w:lang w:val="es-ES" w:eastAsia="es-ES"/>
        </w:rPr>
        <w:t>Objeto</w:t>
      </w:r>
      <w:r>
        <w:rPr>
          <w:rStyle w:val="CharacterStyle3"/>
          <w:rFonts w:ascii="Calibri" w:hAnsi="Calibri"/>
          <w:sz w:val="24"/>
          <w:szCs w:val="24"/>
          <w:lang w:val="es-ES" w:eastAsia="es-ES"/>
        </w:rPr>
        <w:t xml:space="preserve"> de litigio: entendido éste como “ el fin que persiguen”  (</w:t>
      </w:r>
      <w:proofErr w:type="spellStart"/>
      <w:r w:rsidRPr="0038383E">
        <w:rPr>
          <w:rStyle w:val="CharacterStyle3"/>
          <w:rFonts w:ascii="Calibri" w:hAnsi="Calibri"/>
          <w:lang w:val="es-ES" w:eastAsia="es-ES"/>
        </w:rPr>
        <w:t>Caballenas</w:t>
      </w:r>
      <w:proofErr w:type="spellEnd"/>
      <w:r w:rsidRPr="0038383E">
        <w:rPr>
          <w:rStyle w:val="CharacterStyle3"/>
          <w:rFonts w:ascii="Calibri" w:hAnsi="Calibri"/>
          <w:lang w:val="es-ES" w:eastAsia="es-ES"/>
        </w:rPr>
        <w:t xml:space="preserve"> de Torres, Guillermo. Diccionario </w:t>
      </w:r>
      <w:proofErr w:type="spellStart"/>
      <w:r w:rsidRPr="0038383E">
        <w:rPr>
          <w:rStyle w:val="CharacterStyle3"/>
          <w:rFonts w:ascii="Calibri" w:hAnsi="Calibri"/>
          <w:lang w:val="es-ES" w:eastAsia="es-ES"/>
        </w:rPr>
        <w:t>Jurpidico</w:t>
      </w:r>
      <w:proofErr w:type="spellEnd"/>
      <w:r w:rsidRPr="0038383E">
        <w:rPr>
          <w:rStyle w:val="CharacterStyle3"/>
          <w:rFonts w:ascii="Calibri" w:hAnsi="Calibri"/>
          <w:lang w:val="es-ES" w:eastAsia="es-ES"/>
        </w:rPr>
        <w:t xml:space="preserve"> Elemental. Editorial </w:t>
      </w:r>
      <w:proofErr w:type="spellStart"/>
      <w:r w:rsidRPr="0038383E">
        <w:rPr>
          <w:rStyle w:val="CharacterStyle3"/>
          <w:rFonts w:ascii="Calibri" w:hAnsi="Calibri"/>
          <w:lang w:val="es-ES" w:eastAsia="es-ES"/>
        </w:rPr>
        <w:t>Heliasta</w:t>
      </w:r>
      <w:proofErr w:type="spellEnd"/>
      <w:r w:rsidRPr="0038383E">
        <w:rPr>
          <w:rStyle w:val="CharacterStyle3"/>
          <w:rFonts w:ascii="Calibri" w:hAnsi="Calibri"/>
          <w:lang w:val="es-ES" w:eastAsia="es-ES"/>
        </w:rPr>
        <w:t>. Argentina. 1998. 13ª Edición)</w:t>
      </w:r>
      <w:r>
        <w:rPr>
          <w:rStyle w:val="CharacterStyle3"/>
          <w:rFonts w:ascii="Calibri" w:hAnsi="Calibri"/>
          <w:sz w:val="24"/>
          <w:szCs w:val="24"/>
          <w:lang w:val="es-ES" w:eastAsia="es-ES"/>
        </w:rPr>
        <w:t xml:space="preserve">, que en sede Judicial y Administrativa resulta ser la cancelación del derecho de concesión de la explotación del servicio público modalidad Taxi, bajo la placa </w:t>
      </w:r>
      <w:r w:rsidR="00624614">
        <w:rPr>
          <w:rStyle w:val="CharacterStyle3"/>
          <w:rFonts w:ascii="Calibri" w:hAnsi="Calibri"/>
          <w:sz w:val="24"/>
          <w:szCs w:val="24"/>
          <w:lang w:val="es-ES" w:eastAsia="es-ES"/>
        </w:rPr>
        <w:t>XX</w:t>
      </w:r>
      <w:r>
        <w:rPr>
          <w:rStyle w:val="CharacterStyle3"/>
          <w:rFonts w:ascii="Calibri" w:hAnsi="Calibri"/>
          <w:sz w:val="24"/>
          <w:szCs w:val="24"/>
          <w:lang w:val="es-ES" w:eastAsia="es-ES"/>
        </w:rPr>
        <w:t>-97; e identidad de la Causa: “el antecedente necesario que origina un efecto” (</w:t>
      </w:r>
      <w:proofErr w:type="spellStart"/>
      <w:r w:rsidRPr="0038383E">
        <w:rPr>
          <w:rStyle w:val="CharacterStyle3"/>
          <w:rFonts w:ascii="Calibri" w:hAnsi="Calibri"/>
          <w:lang w:val="es-ES" w:eastAsia="es-ES"/>
        </w:rPr>
        <w:t>Cabellanas</w:t>
      </w:r>
      <w:proofErr w:type="spellEnd"/>
      <w:r w:rsidRPr="0038383E">
        <w:rPr>
          <w:rStyle w:val="CharacterStyle3"/>
          <w:rFonts w:ascii="Calibri" w:hAnsi="Calibri"/>
          <w:lang w:val="es-ES" w:eastAsia="es-ES"/>
        </w:rPr>
        <w:t xml:space="preserve"> de </w:t>
      </w:r>
      <w:r w:rsidR="0038383E" w:rsidRPr="0038383E">
        <w:rPr>
          <w:rStyle w:val="CharacterStyle3"/>
          <w:rFonts w:ascii="Calibri" w:hAnsi="Calibri"/>
          <w:lang w:val="es-ES" w:eastAsia="es-ES"/>
        </w:rPr>
        <w:t xml:space="preserve">Torres, Guillermo. Diccionario Jurídico Elemental. Editorial </w:t>
      </w:r>
      <w:proofErr w:type="spellStart"/>
      <w:r w:rsidR="0038383E" w:rsidRPr="0038383E">
        <w:rPr>
          <w:rStyle w:val="CharacterStyle3"/>
          <w:rFonts w:ascii="Calibri" w:hAnsi="Calibri"/>
          <w:lang w:val="es-ES" w:eastAsia="es-ES"/>
        </w:rPr>
        <w:t>Heliasta</w:t>
      </w:r>
      <w:proofErr w:type="spellEnd"/>
      <w:r w:rsidR="0038383E" w:rsidRPr="0038383E">
        <w:rPr>
          <w:rStyle w:val="CharacterStyle3"/>
          <w:rFonts w:ascii="Calibri" w:hAnsi="Calibri"/>
          <w:lang w:val="es-ES" w:eastAsia="es-ES"/>
        </w:rPr>
        <w:t>. Argentina. 1998. 13ª Edición)</w:t>
      </w:r>
      <w:r w:rsidR="0038383E">
        <w:rPr>
          <w:rStyle w:val="CharacterStyle3"/>
          <w:rFonts w:ascii="Calibri" w:hAnsi="Calibri"/>
          <w:sz w:val="24"/>
          <w:szCs w:val="24"/>
          <w:lang w:val="es-ES" w:eastAsia="es-ES"/>
        </w:rPr>
        <w:t>, que viene a ser el acto administrativo contenido en el Artículo 6.2.9 de la Sesión Ordinaria 53-2009 del 18 de agosto de 2009, celebrada por la Junta Directiva del Consejo de Transporte Público.</w:t>
      </w:r>
    </w:p>
    <w:p w:rsidR="0038383E" w:rsidRDefault="0038383E" w:rsidP="00A7734D">
      <w:pPr>
        <w:pStyle w:val="Style3"/>
        <w:kinsoku w:val="0"/>
        <w:autoSpaceDE/>
        <w:autoSpaceDN/>
        <w:adjustRightInd/>
        <w:spacing w:before="72" w:line="192" w:lineRule="auto"/>
        <w:ind w:right="-1"/>
        <w:jc w:val="both"/>
        <w:rPr>
          <w:rStyle w:val="CharacterStyle3"/>
          <w:rFonts w:ascii="Calibri" w:hAnsi="Calibri"/>
          <w:sz w:val="24"/>
          <w:szCs w:val="24"/>
          <w:lang w:val="es-ES" w:eastAsia="es-ES"/>
        </w:rPr>
      </w:pPr>
    </w:p>
    <w:p w:rsidR="0038383E" w:rsidRDefault="0038383E" w:rsidP="00A7734D">
      <w:pPr>
        <w:pStyle w:val="Style3"/>
        <w:kinsoku w:val="0"/>
        <w:autoSpaceDE/>
        <w:autoSpaceDN/>
        <w:adjustRightInd/>
        <w:spacing w:before="72" w:line="192" w:lineRule="auto"/>
        <w:ind w:right="-1"/>
        <w:jc w:val="both"/>
        <w:rPr>
          <w:rStyle w:val="CharacterStyle3"/>
          <w:rFonts w:ascii="Calibri" w:hAnsi="Calibri"/>
          <w:sz w:val="24"/>
          <w:szCs w:val="24"/>
          <w:lang w:val="es-ES" w:eastAsia="es-ES"/>
        </w:rPr>
      </w:pPr>
      <w:r>
        <w:rPr>
          <w:rStyle w:val="CharacterStyle3"/>
          <w:rFonts w:ascii="Calibri" w:hAnsi="Calibri"/>
          <w:sz w:val="24"/>
          <w:szCs w:val="24"/>
          <w:lang w:val="es-ES" w:eastAsia="es-ES"/>
        </w:rPr>
        <w:t>Establecen los artículos 162 163 del Código Procesal Civil, de aplicación supletoria por disposición de los artículos 6 y 9 de la Ley General de la Administración Pública y en relación con los artículos 134 y 153 del Código Procesal Contencioso Administrativo:</w:t>
      </w:r>
    </w:p>
    <w:p w:rsidR="0038383E" w:rsidRDefault="0038383E" w:rsidP="00A7734D">
      <w:pPr>
        <w:pStyle w:val="Style3"/>
        <w:kinsoku w:val="0"/>
        <w:autoSpaceDE/>
        <w:autoSpaceDN/>
        <w:adjustRightInd/>
        <w:spacing w:before="72" w:line="192" w:lineRule="auto"/>
        <w:ind w:right="-1"/>
        <w:jc w:val="both"/>
        <w:rPr>
          <w:rStyle w:val="CharacterStyle3"/>
          <w:rFonts w:ascii="Calibri" w:hAnsi="Calibri"/>
          <w:sz w:val="24"/>
          <w:szCs w:val="24"/>
          <w:lang w:val="es-ES" w:eastAsia="es-ES"/>
        </w:rPr>
      </w:pPr>
    </w:p>
    <w:p w:rsidR="0038383E" w:rsidRPr="009018DE" w:rsidRDefault="0038383E" w:rsidP="009018DE">
      <w:pPr>
        <w:pStyle w:val="Style3"/>
        <w:kinsoku w:val="0"/>
        <w:autoSpaceDE/>
        <w:autoSpaceDN/>
        <w:adjustRightInd/>
        <w:spacing w:before="72" w:line="192" w:lineRule="auto"/>
        <w:ind w:left="709" w:right="1275"/>
        <w:jc w:val="both"/>
        <w:rPr>
          <w:rStyle w:val="CharacterStyle3"/>
          <w:rFonts w:ascii="Calibri" w:hAnsi="Calibri"/>
          <w:lang w:val="es-ES" w:eastAsia="es-ES"/>
        </w:rPr>
      </w:pPr>
      <w:proofErr w:type="gramStart"/>
      <w:r w:rsidRPr="009018DE">
        <w:rPr>
          <w:rStyle w:val="CharacterStyle3"/>
          <w:rFonts w:ascii="Calibri" w:hAnsi="Calibri"/>
          <w:lang w:val="es-ES" w:eastAsia="es-ES"/>
        </w:rPr>
        <w:t>“ ARTICULO</w:t>
      </w:r>
      <w:proofErr w:type="gramEnd"/>
      <w:r w:rsidRPr="009018DE">
        <w:rPr>
          <w:rStyle w:val="CharacterStyle3"/>
          <w:rFonts w:ascii="Calibri" w:hAnsi="Calibri"/>
          <w:lang w:val="es-ES" w:eastAsia="es-ES"/>
        </w:rPr>
        <w:t xml:space="preserve"> 162.-Cosa juzgada material.</w:t>
      </w:r>
    </w:p>
    <w:p w:rsidR="0038383E" w:rsidRPr="009018DE" w:rsidRDefault="0038383E" w:rsidP="009018DE">
      <w:pPr>
        <w:pStyle w:val="Style3"/>
        <w:kinsoku w:val="0"/>
        <w:autoSpaceDE/>
        <w:autoSpaceDN/>
        <w:adjustRightInd/>
        <w:spacing w:before="72" w:line="192" w:lineRule="auto"/>
        <w:ind w:left="709" w:right="1275"/>
        <w:jc w:val="both"/>
        <w:rPr>
          <w:rStyle w:val="CharacterStyle3"/>
          <w:rFonts w:ascii="Calibri" w:hAnsi="Calibri"/>
          <w:lang w:val="es-ES" w:eastAsia="es-ES"/>
        </w:rPr>
      </w:pPr>
      <w:r w:rsidRPr="009018DE">
        <w:rPr>
          <w:rStyle w:val="CharacterStyle3"/>
          <w:rFonts w:ascii="Calibri" w:hAnsi="Calibri"/>
          <w:lang w:val="es-ES" w:eastAsia="es-ES"/>
        </w:rPr>
        <w:t>Las sentencias firmes dictadas en procesos  ordinarios o abreviados, producen la autoridad y la eficacia de la cosa juzgada material</w:t>
      </w:r>
      <w:r w:rsidR="009018DE" w:rsidRPr="009018DE">
        <w:rPr>
          <w:rStyle w:val="CharacterStyle3"/>
          <w:rFonts w:ascii="Calibri" w:hAnsi="Calibri"/>
          <w:lang w:val="es-ES" w:eastAsia="es-ES"/>
        </w:rPr>
        <w:t>. También producirán aquellas resoluciones  a las cuales la ley les confiera expresamente ese efecto.</w:t>
      </w:r>
    </w:p>
    <w:p w:rsidR="009018DE" w:rsidRPr="009018DE" w:rsidRDefault="009018DE" w:rsidP="009018DE">
      <w:pPr>
        <w:pStyle w:val="Style3"/>
        <w:kinsoku w:val="0"/>
        <w:autoSpaceDE/>
        <w:autoSpaceDN/>
        <w:adjustRightInd/>
        <w:spacing w:before="72" w:line="192" w:lineRule="auto"/>
        <w:ind w:left="709" w:right="1275"/>
        <w:jc w:val="both"/>
        <w:rPr>
          <w:rStyle w:val="CharacterStyle3"/>
          <w:rFonts w:ascii="Calibri" w:hAnsi="Calibri"/>
          <w:lang w:val="es-ES" w:eastAsia="es-ES"/>
        </w:rPr>
      </w:pPr>
      <w:r w:rsidRPr="009018DE">
        <w:rPr>
          <w:rStyle w:val="CharacterStyle3"/>
          <w:rFonts w:ascii="Calibri" w:hAnsi="Calibri"/>
          <w:lang w:val="es-ES" w:eastAsia="es-ES"/>
        </w:rPr>
        <w:t>Los efectos de la cosa juzgada material se limitan a lo resolutivo de la sentencia y no a sus fundamentos, lo cual hace indiscutible, en otro proceso, la existencia o la no existencia de la relación jurídica que ella declara. (…)”</w:t>
      </w:r>
    </w:p>
    <w:p w:rsidR="009018DE" w:rsidRPr="009018DE" w:rsidRDefault="009018DE" w:rsidP="009018DE">
      <w:pPr>
        <w:pStyle w:val="Style3"/>
        <w:kinsoku w:val="0"/>
        <w:autoSpaceDE/>
        <w:autoSpaceDN/>
        <w:adjustRightInd/>
        <w:spacing w:before="72" w:line="192" w:lineRule="auto"/>
        <w:ind w:left="709" w:right="1275"/>
        <w:jc w:val="both"/>
        <w:rPr>
          <w:rStyle w:val="CharacterStyle3"/>
          <w:rFonts w:ascii="Calibri" w:hAnsi="Calibri"/>
          <w:lang w:val="es-ES" w:eastAsia="es-ES"/>
        </w:rPr>
      </w:pPr>
    </w:p>
    <w:p w:rsidR="009018DE" w:rsidRPr="009018DE" w:rsidRDefault="009018DE" w:rsidP="009018DE">
      <w:pPr>
        <w:pStyle w:val="Style3"/>
        <w:kinsoku w:val="0"/>
        <w:autoSpaceDE/>
        <w:autoSpaceDN/>
        <w:adjustRightInd/>
        <w:spacing w:before="72" w:line="192" w:lineRule="auto"/>
        <w:ind w:left="709" w:right="1275"/>
        <w:jc w:val="both"/>
        <w:rPr>
          <w:rStyle w:val="CharacterStyle3"/>
          <w:rFonts w:ascii="Calibri" w:hAnsi="Calibri"/>
          <w:lang w:val="es-ES" w:eastAsia="es-ES"/>
        </w:rPr>
      </w:pPr>
      <w:r w:rsidRPr="009018DE">
        <w:rPr>
          <w:rStyle w:val="CharacterStyle3"/>
          <w:rFonts w:ascii="Calibri" w:hAnsi="Calibri"/>
          <w:lang w:val="es-ES" w:eastAsia="es-ES"/>
        </w:rPr>
        <w:t>“(…) ARTICULO 163.- Requisitos.</w:t>
      </w:r>
    </w:p>
    <w:p w:rsidR="00AE1662" w:rsidRDefault="009018DE" w:rsidP="00AE1662">
      <w:pPr>
        <w:pStyle w:val="Style3"/>
        <w:kinsoku w:val="0"/>
        <w:autoSpaceDE/>
        <w:autoSpaceDN/>
        <w:adjustRightInd/>
        <w:spacing w:before="72" w:line="192" w:lineRule="auto"/>
        <w:ind w:left="709" w:right="1275"/>
        <w:jc w:val="both"/>
        <w:rPr>
          <w:rStyle w:val="CharacterStyle3"/>
          <w:rFonts w:ascii="Calibri" w:hAnsi="Calibri"/>
          <w:lang w:val="es-ES" w:eastAsia="es-ES"/>
        </w:rPr>
      </w:pPr>
      <w:r w:rsidRPr="009018DE">
        <w:rPr>
          <w:rStyle w:val="CharacterStyle3"/>
          <w:rFonts w:ascii="Calibri" w:hAnsi="Calibri"/>
          <w:lang w:val="es-ES" w:eastAsia="es-ES"/>
        </w:rPr>
        <w:t>Para que la sentencia firme produzca cosa juzgada material en relación con otro proceso, será necesario que en ambos casos sean iguales l</w:t>
      </w:r>
      <w:r w:rsidR="00AE1662">
        <w:rPr>
          <w:rStyle w:val="CharacterStyle3"/>
          <w:rFonts w:ascii="Calibri" w:hAnsi="Calibri"/>
          <w:lang w:val="es-ES" w:eastAsia="es-ES"/>
        </w:rPr>
        <w:t>as partes, el objeto y la causa.</w:t>
      </w:r>
    </w:p>
    <w:p w:rsidR="005027F8" w:rsidRPr="005027F8" w:rsidRDefault="005027F8" w:rsidP="00AE1662">
      <w:pPr>
        <w:pStyle w:val="Style3"/>
        <w:kinsoku w:val="0"/>
        <w:autoSpaceDE/>
        <w:autoSpaceDN/>
        <w:adjustRightInd/>
        <w:spacing w:before="72" w:line="192" w:lineRule="auto"/>
        <w:ind w:left="709" w:right="1275"/>
        <w:jc w:val="both"/>
        <w:rPr>
          <w:rStyle w:val="CharacterStyle3"/>
          <w:sz w:val="24"/>
          <w:szCs w:val="24"/>
          <w:lang w:val="es-ES" w:eastAsia="es-ES"/>
        </w:rPr>
      </w:pPr>
      <w:r>
        <w:rPr>
          <w:rStyle w:val="CharacterStyle3"/>
          <w:rFonts w:ascii="Calibri" w:hAnsi="Calibri"/>
          <w:sz w:val="24"/>
          <w:szCs w:val="24"/>
          <w:lang w:val="es-ES" w:eastAsia="es-ES"/>
        </w:rPr>
        <w:t xml:space="preserve">  </w:t>
      </w:r>
    </w:p>
    <w:p w:rsidR="004E5AF6" w:rsidRDefault="004E5AF6" w:rsidP="00A7734D">
      <w:pPr>
        <w:pStyle w:val="Style3"/>
        <w:kinsoku w:val="0"/>
        <w:autoSpaceDE/>
        <w:autoSpaceDN/>
        <w:adjustRightInd/>
        <w:spacing w:before="72" w:line="192" w:lineRule="auto"/>
        <w:ind w:right="540"/>
        <w:jc w:val="both"/>
        <w:rPr>
          <w:rStyle w:val="CharacterStyle3"/>
          <w:lang w:val="es-ES" w:eastAsia="es-ES"/>
        </w:rPr>
      </w:pPr>
    </w:p>
    <w:p w:rsidR="009018DE" w:rsidRDefault="009018DE">
      <w:pPr>
        <w:pStyle w:val="Style3"/>
        <w:kinsoku w:val="0"/>
        <w:autoSpaceDE/>
        <w:autoSpaceDN/>
        <w:adjustRightInd/>
        <w:jc w:val="both"/>
        <w:rPr>
          <w:rStyle w:val="CharacterStyle3"/>
          <w:spacing w:val="-4"/>
          <w:sz w:val="24"/>
          <w:szCs w:val="24"/>
          <w:lang w:val="es-ES" w:eastAsia="es-ES"/>
        </w:rPr>
      </w:pPr>
    </w:p>
    <w:p w:rsidR="00997935" w:rsidRDefault="00997935">
      <w:pPr>
        <w:pStyle w:val="Style3"/>
        <w:kinsoku w:val="0"/>
        <w:autoSpaceDE/>
        <w:autoSpaceDN/>
        <w:adjustRightInd/>
        <w:jc w:val="both"/>
        <w:rPr>
          <w:rStyle w:val="CharacterStyle3"/>
          <w:sz w:val="24"/>
          <w:szCs w:val="24"/>
          <w:lang w:val="es-ES" w:eastAsia="es-ES"/>
        </w:rPr>
      </w:pPr>
      <w:r>
        <w:rPr>
          <w:rStyle w:val="CharacterStyle3"/>
          <w:spacing w:val="-4"/>
          <w:sz w:val="24"/>
          <w:szCs w:val="24"/>
          <w:lang w:val="es-ES" w:eastAsia="es-ES"/>
        </w:rPr>
        <w:lastRenderedPageBreak/>
        <w:t xml:space="preserve">Además de lo anterior, y considerando que la Jurisdicción Contencioso Administrativa y Civil de </w:t>
      </w:r>
      <w:r>
        <w:rPr>
          <w:rStyle w:val="CharacterStyle3"/>
          <w:spacing w:val="1"/>
          <w:sz w:val="24"/>
          <w:szCs w:val="24"/>
          <w:lang w:val="es-ES" w:eastAsia="es-ES"/>
        </w:rPr>
        <w:t xml:space="preserve">Hacienda </w:t>
      </w:r>
      <w:r>
        <w:rPr>
          <w:rStyle w:val="CharacterStyle3"/>
          <w:i/>
          <w:iCs/>
          <w:spacing w:val="1"/>
          <w:sz w:val="24"/>
          <w:szCs w:val="24"/>
          <w:lang w:val="es-ES" w:eastAsia="es-ES"/>
        </w:rPr>
        <w:t xml:space="preserve">puede revisar </w:t>
      </w:r>
      <w:r>
        <w:rPr>
          <w:rStyle w:val="CharacterStyle3"/>
          <w:spacing w:val="1"/>
          <w:sz w:val="24"/>
          <w:szCs w:val="24"/>
          <w:lang w:val="es-ES" w:eastAsia="es-ES"/>
        </w:rPr>
        <w:t xml:space="preserve">los actos emitidos por los órganos de la Administración Pública, no así a </w:t>
      </w:r>
      <w:r>
        <w:rPr>
          <w:rStyle w:val="CharacterStyle3"/>
          <w:spacing w:val="2"/>
          <w:sz w:val="24"/>
          <w:szCs w:val="24"/>
          <w:lang w:val="es-ES" w:eastAsia="es-ES"/>
        </w:rPr>
        <w:t xml:space="preserve">la inversa, esto es que los órganos de la Administración Pública </w:t>
      </w:r>
      <w:r>
        <w:rPr>
          <w:rStyle w:val="CharacterStyle3"/>
          <w:i/>
          <w:iCs/>
          <w:spacing w:val="2"/>
          <w:sz w:val="24"/>
          <w:szCs w:val="24"/>
          <w:lang w:val="es-ES" w:eastAsia="es-ES"/>
        </w:rPr>
        <w:t xml:space="preserve">no pueden </w:t>
      </w:r>
      <w:r>
        <w:rPr>
          <w:rStyle w:val="CharacterStyle3"/>
          <w:spacing w:val="2"/>
          <w:sz w:val="24"/>
          <w:szCs w:val="24"/>
          <w:lang w:val="es-ES" w:eastAsia="es-ES"/>
        </w:rPr>
        <w:t xml:space="preserve">revisar o modificar </w:t>
      </w:r>
      <w:r>
        <w:rPr>
          <w:rStyle w:val="CharacterStyle3"/>
          <w:spacing w:val="5"/>
          <w:sz w:val="24"/>
          <w:szCs w:val="24"/>
          <w:lang w:val="es-ES" w:eastAsia="es-ES"/>
        </w:rPr>
        <w:t xml:space="preserve">las sentencias emitidas en la Jurisdicción Contenciosa y Civil de Hacienda, de ahí que es </w:t>
      </w:r>
      <w:r>
        <w:rPr>
          <w:rStyle w:val="CharacterStyle3"/>
          <w:sz w:val="24"/>
          <w:szCs w:val="24"/>
          <w:lang w:val="es-ES" w:eastAsia="es-ES"/>
        </w:rPr>
        <w:t xml:space="preserve">legalmente imposible conocer el Recurso de Apelación interpuesto, toda vez que a la fecha de </w:t>
      </w:r>
      <w:r>
        <w:rPr>
          <w:rStyle w:val="CharacterStyle3"/>
          <w:spacing w:val="-2"/>
          <w:sz w:val="24"/>
          <w:szCs w:val="24"/>
          <w:lang w:val="es-ES" w:eastAsia="es-ES"/>
        </w:rPr>
        <w:t xml:space="preserve">ingreso del Recurso al Tribunal, ya se había fallado el asunto en Sede Judicial, incluso a nivel de </w:t>
      </w:r>
      <w:r>
        <w:rPr>
          <w:rStyle w:val="CharacterStyle3"/>
          <w:sz w:val="24"/>
          <w:szCs w:val="24"/>
          <w:lang w:val="es-ES" w:eastAsia="es-ES"/>
        </w:rPr>
        <w:t>Recurso de Casación, dentro del cual se verificó:</w:t>
      </w:r>
    </w:p>
    <w:p w:rsidR="00997935" w:rsidRDefault="00997935" w:rsidP="00AE1662">
      <w:pPr>
        <w:pStyle w:val="Style3"/>
        <w:kinsoku w:val="0"/>
        <w:autoSpaceDE/>
        <w:autoSpaceDN/>
        <w:adjustRightInd/>
        <w:spacing w:before="288"/>
        <w:ind w:left="864" w:right="992"/>
        <w:jc w:val="both"/>
        <w:rPr>
          <w:rStyle w:val="CharacterStyle3"/>
          <w:lang w:val="es-ES" w:eastAsia="es-ES"/>
        </w:rPr>
      </w:pPr>
      <w:r>
        <w:rPr>
          <w:rStyle w:val="CharacterStyle3"/>
          <w:spacing w:val="6"/>
          <w:lang w:val="es-ES" w:eastAsia="es-ES"/>
        </w:rPr>
        <w:t xml:space="preserve">"VI.- En lo medular, el </w:t>
      </w:r>
      <w:proofErr w:type="spellStart"/>
      <w:r>
        <w:rPr>
          <w:rStyle w:val="CharacterStyle3"/>
          <w:spacing w:val="6"/>
          <w:lang w:val="es-ES" w:eastAsia="es-ES"/>
        </w:rPr>
        <w:t>casacionista</w:t>
      </w:r>
      <w:proofErr w:type="spellEnd"/>
      <w:r>
        <w:rPr>
          <w:rStyle w:val="CharacterStyle3"/>
          <w:spacing w:val="6"/>
          <w:lang w:val="es-ES" w:eastAsia="es-ES"/>
        </w:rPr>
        <w:t xml:space="preserve"> se limita a: 1) Señalar tres intervalos en el </w:t>
      </w:r>
      <w:r>
        <w:rPr>
          <w:rStyle w:val="CharacterStyle3"/>
          <w:spacing w:val="-1"/>
          <w:lang w:val="es-ES" w:eastAsia="es-ES"/>
        </w:rPr>
        <w:t xml:space="preserve">procedimiento, que a su juicio demuestran la ilegalidad, abuso y desviación de poder del </w:t>
      </w:r>
      <w:r>
        <w:rPr>
          <w:rStyle w:val="CharacterStyle3"/>
          <w:spacing w:val="2"/>
          <w:lang w:val="es-ES" w:eastAsia="es-ES"/>
        </w:rPr>
        <w:t xml:space="preserve">CTP. 2) Que en un procedimiento con un plazo de dos o tres meses, el CTP dejó de </w:t>
      </w:r>
      <w:r>
        <w:rPr>
          <w:rStyle w:val="CharacterStyle3"/>
          <w:lang w:val="es-ES" w:eastAsia="es-ES"/>
        </w:rPr>
        <w:t xml:space="preserve">gestionar </w:t>
      </w:r>
      <w:r>
        <w:rPr>
          <w:rStyle w:val="CharacterStyle3"/>
          <w:i/>
          <w:iCs/>
          <w:lang w:val="es-ES" w:eastAsia="es-ES"/>
        </w:rPr>
        <w:t xml:space="preserve">y </w:t>
      </w:r>
      <w:r>
        <w:rPr>
          <w:rStyle w:val="CharacterStyle3"/>
          <w:lang w:val="es-ES" w:eastAsia="es-ES"/>
        </w:rPr>
        <w:t xml:space="preserve">por lo tanto caducó el procedimiento al amparo de la norma 340 </w:t>
      </w:r>
      <w:proofErr w:type="spellStart"/>
      <w:r>
        <w:rPr>
          <w:rStyle w:val="CharacterStyle3"/>
          <w:lang w:val="es-ES" w:eastAsia="es-ES"/>
        </w:rPr>
        <w:t>ibidem</w:t>
      </w:r>
      <w:proofErr w:type="spellEnd"/>
      <w:r>
        <w:rPr>
          <w:rStyle w:val="CharacterStyle3"/>
          <w:lang w:val="es-ES" w:eastAsia="es-ES"/>
        </w:rPr>
        <w:t xml:space="preserve">. 3) Acusar, un análisis poco objetivo de las disposiciones 340 </w:t>
      </w:r>
      <w:proofErr w:type="spellStart"/>
      <w:r>
        <w:rPr>
          <w:rStyle w:val="CharacterStyle3"/>
          <w:lang w:val="es-ES" w:eastAsia="es-ES"/>
        </w:rPr>
        <w:t>idem</w:t>
      </w:r>
      <w:proofErr w:type="spellEnd"/>
      <w:r>
        <w:rPr>
          <w:rStyle w:val="CharacterStyle3"/>
          <w:lang w:val="es-ES" w:eastAsia="es-ES"/>
        </w:rPr>
        <w:t xml:space="preserve"> y 261 </w:t>
      </w:r>
      <w:proofErr w:type="spellStart"/>
      <w:r>
        <w:rPr>
          <w:rStyle w:val="CharacterStyle3"/>
          <w:lang w:val="es-ES" w:eastAsia="es-ES"/>
        </w:rPr>
        <w:t>ibidem</w:t>
      </w:r>
      <w:proofErr w:type="spellEnd"/>
      <w:r>
        <w:rPr>
          <w:rStyle w:val="CharacterStyle3"/>
          <w:lang w:val="es-ES" w:eastAsia="es-ES"/>
        </w:rPr>
        <w:t xml:space="preserve">, </w:t>
      </w:r>
      <w:r>
        <w:rPr>
          <w:rStyle w:val="CharacterStyle3"/>
          <w:i/>
          <w:iCs/>
          <w:lang w:val="es-ES" w:eastAsia="es-ES"/>
        </w:rPr>
        <w:t xml:space="preserve">y </w:t>
      </w:r>
      <w:r>
        <w:rPr>
          <w:rStyle w:val="CharacterStyle3"/>
          <w:lang w:val="es-ES" w:eastAsia="es-ES"/>
        </w:rPr>
        <w:t xml:space="preserve">la no aplicación de las reglas de la caducidad. A juicio de esta Sala, aún y cuando no existiera </w:t>
      </w:r>
      <w:r>
        <w:rPr>
          <w:rStyle w:val="CharacterStyle3"/>
          <w:spacing w:val="3"/>
          <w:lang w:val="es-ES" w:eastAsia="es-ES"/>
        </w:rPr>
        <w:t xml:space="preserve">duda sobre los tiempos de inactividad advertidos por el recurrente, cierto es que la </w:t>
      </w:r>
      <w:r>
        <w:rPr>
          <w:rStyle w:val="CharacterStyle3"/>
          <w:spacing w:val="-2"/>
          <w:lang w:val="es-ES" w:eastAsia="es-ES"/>
        </w:rPr>
        <w:t xml:space="preserve">omisión de la parte en alegarlo -debida </w:t>
      </w:r>
      <w:r>
        <w:rPr>
          <w:rStyle w:val="CharacterStyle3"/>
          <w:i/>
          <w:iCs/>
          <w:spacing w:val="-2"/>
          <w:lang w:val="es-ES" w:eastAsia="es-ES"/>
        </w:rPr>
        <w:t xml:space="preserve">y </w:t>
      </w:r>
      <w:r>
        <w:rPr>
          <w:rStyle w:val="CharacterStyle3"/>
          <w:spacing w:val="-2"/>
          <w:lang w:val="es-ES" w:eastAsia="es-ES"/>
        </w:rPr>
        <w:t xml:space="preserve">oportunamente- dentro del procedimiento, es </w:t>
      </w:r>
      <w:r>
        <w:rPr>
          <w:rStyle w:val="CharacterStyle3"/>
          <w:spacing w:val="-1"/>
          <w:lang w:val="es-ES" w:eastAsia="es-ES"/>
        </w:rPr>
        <w:t xml:space="preserve">precisamente lo que dio al traste con la posibilidad de obtener la declaratoria que ahora </w:t>
      </w:r>
      <w:r>
        <w:rPr>
          <w:rStyle w:val="CharacterStyle3"/>
          <w:spacing w:val="2"/>
          <w:lang w:val="es-ES" w:eastAsia="es-ES"/>
        </w:rPr>
        <w:t xml:space="preserve">pretende </w:t>
      </w:r>
      <w:r>
        <w:rPr>
          <w:rStyle w:val="CharacterStyle3"/>
          <w:i/>
          <w:iCs/>
          <w:spacing w:val="2"/>
          <w:lang w:val="es-ES" w:eastAsia="es-ES"/>
        </w:rPr>
        <w:t xml:space="preserve">y </w:t>
      </w:r>
      <w:r>
        <w:rPr>
          <w:rStyle w:val="CharacterStyle3"/>
          <w:spacing w:val="2"/>
          <w:lang w:val="es-ES" w:eastAsia="es-ES"/>
        </w:rPr>
        <w:t xml:space="preserve">sustenta en este proceso. Precisamente, de relevancia al punto, el Tribunal </w:t>
      </w:r>
      <w:r>
        <w:rPr>
          <w:rStyle w:val="CharacterStyle3"/>
          <w:lang w:val="es-ES" w:eastAsia="es-ES"/>
        </w:rPr>
        <w:t xml:space="preserve">tuvo como hecho no probado 7 </w:t>
      </w:r>
      <w:r>
        <w:rPr>
          <w:rStyle w:val="CharacterStyle3"/>
          <w:i/>
          <w:iCs/>
          <w:lang w:val="es-ES" w:eastAsia="es-ES"/>
        </w:rPr>
        <w:t xml:space="preserve">"Que el actor haya alegado en sede administrativa, la </w:t>
      </w:r>
      <w:r>
        <w:rPr>
          <w:rStyle w:val="CharacterStyle3"/>
          <w:i/>
          <w:iCs/>
          <w:spacing w:val="2"/>
          <w:lang w:val="es-ES" w:eastAsia="es-ES"/>
        </w:rPr>
        <w:t xml:space="preserve">presunta caducidad del procedimiento tramitado en su contra en expediente número </w:t>
      </w:r>
      <w:r>
        <w:rPr>
          <w:rStyle w:val="CharacterStyle3"/>
          <w:i/>
          <w:iCs/>
          <w:spacing w:val="4"/>
          <w:lang w:val="es-ES" w:eastAsia="es-ES"/>
        </w:rPr>
        <w:t xml:space="preserve">2008-21-T (no hay elementos demostrativos que lo acrediten).". </w:t>
      </w:r>
      <w:r>
        <w:rPr>
          <w:rStyle w:val="CharacterStyle3"/>
          <w:spacing w:val="4"/>
          <w:lang w:val="es-ES" w:eastAsia="es-ES"/>
        </w:rPr>
        <w:t xml:space="preserve">Declararla en el </w:t>
      </w:r>
      <w:proofErr w:type="spellStart"/>
      <w:r>
        <w:rPr>
          <w:rStyle w:val="CharacterStyle3"/>
          <w:spacing w:val="6"/>
          <w:lang w:val="es-ES" w:eastAsia="es-ES"/>
        </w:rPr>
        <w:t>subjúdice</w:t>
      </w:r>
      <w:proofErr w:type="spellEnd"/>
      <w:r>
        <w:rPr>
          <w:rStyle w:val="CharacterStyle3"/>
          <w:spacing w:val="6"/>
          <w:lang w:val="es-ES" w:eastAsia="es-ES"/>
        </w:rPr>
        <w:t xml:space="preserve">, es decir, posterior a la emisión del acto formal del procedimiento, que </w:t>
      </w:r>
      <w:r>
        <w:rPr>
          <w:rStyle w:val="CharacterStyle3"/>
          <w:spacing w:val="-2"/>
          <w:lang w:val="es-ES" w:eastAsia="es-ES"/>
        </w:rPr>
        <w:t xml:space="preserve">precisamente es el que se ataca de nulo, resultaría contrario a la propia naturaleza de ese </w:t>
      </w:r>
      <w:r>
        <w:rPr>
          <w:rStyle w:val="CharacterStyle3"/>
          <w:spacing w:val="2"/>
          <w:lang w:val="es-ES" w:eastAsia="es-ES"/>
        </w:rPr>
        <w:t xml:space="preserve">instituto, se advierte, a partir del supuesto por el que el legislador lo previó, a saber, </w:t>
      </w:r>
      <w:r>
        <w:rPr>
          <w:rStyle w:val="CharacterStyle3"/>
          <w:spacing w:val="1"/>
          <w:lang w:val="es-ES" w:eastAsia="es-ES"/>
        </w:rPr>
        <w:t xml:space="preserve">como una forma de terminar </w:t>
      </w:r>
      <w:r>
        <w:rPr>
          <w:rStyle w:val="CharacterStyle3"/>
          <w:spacing w:val="1"/>
          <w:u w:val="single"/>
          <w:lang w:val="es-ES" w:eastAsia="es-ES"/>
        </w:rPr>
        <w:t>anticipadamente</w:t>
      </w:r>
      <w:r>
        <w:rPr>
          <w:rStyle w:val="CharacterStyle3"/>
          <w:spacing w:val="1"/>
          <w:lang w:val="es-ES" w:eastAsia="es-ES"/>
        </w:rPr>
        <w:t xml:space="preserve"> el procedimiento. En los términos de la </w:t>
      </w:r>
      <w:r>
        <w:rPr>
          <w:rStyle w:val="CharacterStyle3"/>
          <w:spacing w:val="-1"/>
          <w:lang w:val="es-ES" w:eastAsia="es-ES"/>
        </w:rPr>
        <w:t xml:space="preserve">LGAP, conforme a su estructura y ubicación, se constituye en un modo de terminación </w:t>
      </w:r>
      <w:r>
        <w:rPr>
          <w:rStyle w:val="CharacterStyle3"/>
          <w:spacing w:val="3"/>
          <w:lang w:val="es-ES" w:eastAsia="es-ES"/>
        </w:rPr>
        <w:t xml:space="preserve">anormal del procedimiento (Título Sétimo "De la terminación del procedimiento"; </w:t>
      </w:r>
      <w:r>
        <w:rPr>
          <w:rStyle w:val="CharacterStyle3"/>
          <w:spacing w:val="-3"/>
          <w:lang w:val="es-ES" w:eastAsia="es-ES"/>
        </w:rPr>
        <w:t xml:space="preserve">Capítulo Segundo "De la terminación anormal"; Sección Segunda "De la caducidad del </w:t>
      </w:r>
      <w:r>
        <w:rPr>
          <w:rStyle w:val="CharacterStyle3"/>
          <w:spacing w:val="3"/>
          <w:lang w:val="es-ES" w:eastAsia="es-ES"/>
        </w:rPr>
        <w:t xml:space="preserve">procedimiento"). </w:t>
      </w:r>
      <w:r>
        <w:rPr>
          <w:rStyle w:val="CharacterStyle3"/>
          <w:b/>
          <w:bCs/>
          <w:spacing w:val="3"/>
          <w:lang w:val="es-ES" w:eastAsia="es-ES"/>
        </w:rPr>
        <w:t xml:space="preserve">Incluso, observa esta Sala, el fallo, a mayor abundamiento de </w:t>
      </w:r>
      <w:r>
        <w:rPr>
          <w:rStyle w:val="CharacterStyle3"/>
          <w:b/>
          <w:bCs/>
          <w:spacing w:val="-1"/>
          <w:lang w:val="es-ES" w:eastAsia="es-ES"/>
        </w:rPr>
        <w:t xml:space="preserve">razones, a partir de un análisis cronológico de actuaciones, determinó, por el fondo, </w:t>
      </w:r>
      <w:r>
        <w:rPr>
          <w:rStyle w:val="CharacterStyle3"/>
          <w:b/>
          <w:bCs/>
          <w:lang w:val="es-ES" w:eastAsia="es-ES"/>
        </w:rPr>
        <w:t xml:space="preserve">que tampoco acaeció la caducidad del procedimiento. </w:t>
      </w:r>
      <w:r w:rsidRPr="00AE1662">
        <w:rPr>
          <w:rStyle w:val="CharacterStyle3"/>
          <w:bCs/>
          <w:lang w:val="es-ES" w:eastAsia="es-ES"/>
        </w:rPr>
        <w:t>También,</w:t>
      </w:r>
      <w:r>
        <w:rPr>
          <w:rStyle w:val="CharacterStyle3"/>
          <w:b/>
          <w:bCs/>
          <w:lang w:val="es-ES" w:eastAsia="es-ES"/>
        </w:rPr>
        <w:t xml:space="preserve"> </w:t>
      </w:r>
      <w:r>
        <w:rPr>
          <w:rStyle w:val="CharacterStyle3"/>
          <w:lang w:val="es-ES" w:eastAsia="es-ES"/>
        </w:rPr>
        <w:t xml:space="preserve">consideró que el </w:t>
      </w:r>
      <w:r>
        <w:rPr>
          <w:rStyle w:val="CharacterStyle3"/>
          <w:spacing w:val="2"/>
          <w:lang w:val="es-ES" w:eastAsia="es-ES"/>
        </w:rPr>
        <w:t xml:space="preserve">procedimiento escapó al parámetro temporal establecido en el cardinal 261 ídem, pero, lo que comparte esta Cámara "... </w:t>
      </w:r>
      <w:r>
        <w:rPr>
          <w:rStyle w:val="CharacterStyle3"/>
          <w:i/>
          <w:iCs/>
          <w:spacing w:val="2"/>
          <w:lang w:val="es-ES" w:eastAsia="es-ES"/>
        </w:rPr>
        <w:t xml:space="preserve">ello no invalida la conducta cuestionada, al amparo </w:t>
      </w:r>
      <w:r>
        <w:rPr>
          <w:rStyle w:val="CharacterStyle3"/>
          <w:i/>
          <w:iCs/>
          <w:spacing w:val="6"/>
          <w:lang w:val="es-ES" w:eastAsia="es-ES"/>
        </w:rPr>
        <w:t xml:space="preserve">del numeral 329 </w:t>
      </w:r>
      <w:proofErr w:type="spellStart"/>
      <w:r>
        <w:rPr>
          <w:rStyle w:val="CharacterStyle3"/>
          <w:i/>
          <w:iCs/>
          <w:spacing w:val="6"/>
          <w:lang w:val="es-ES" w:eastAsia="es-ES"/>
        </w:rPr>
        <w:t>ejusdem</w:t>
      </w:r>
      <w:proofErr w:type="spellEnd"/>
      <w:r>
        <w:rPr>
          <w:rStyle w:val="CharacterStyle3"/>
          <w:i/>
          <w:iCs/>
          <w:spacing w:val="6"/>
          <w:lang w:val="es-ES" w:eastAsia="es-ES"/>
        </w:rPr>
        <w:t xml:space="preserve">. Tal tardanza, a lo sumo, produciría responsabilidad </w:t>
      </w:r>
      <w:r>
        <w:rPr>
          <w:rStyle w:val="CharacterStyle3"/>
          <w:i/>
          <w:iCs/>
          <w:lang w:val="es-ES" w:eastAsia="es-ES"/>
        </w:rPr>
        <w:t xml:space="preserve">disciplinario (sic) y/o patrimonial de sus integrantes (lo que no es objeto de este proceso </w:t>
      </w:r>
      <w:r>
        <w:rPr>
          <w:rStyle w:val="CharacterStyle3"/>
          <w:i/>
          <w:iCs/>
          <w:spacing w:val="2"/>
          <w:lang w:val="es-ES" w:eastAsia="es-ES"/>
        </w:rPr>
        <w:t xml:space="preserve">ni se ha acreditado).". </w:t>
      </w:r>
      <w:r>
        <w:rPr>
          <w:rStyle w:val="CharacterStyle3"/>
          <w:spacing w:val="2"/>
          <w:lang w:val="es-ES" w:eastAsia="es-ES"/>
        </w:rPr>
        <w:t xml:space="preserve">Bien hizo el Tribunal en rechazar las alegaciones de la actora </w:t>
      </w:r>
      <w:r>
        <w:rPr>
          <w:rStyle w:val="CharacterStyle3"/>
          <w:spacing w:val="-1"/>
          <w:lang w:val="es-ES" w:eastAsia="es-ES"/>
        </w:rPr>
        <w:t xml:space="preserve">sobre el particular. Finalmente, debe precisarse que el procedimiento administrativo no </w:t>
      </w:r>
      <w:r>
        <w:rPr>
          <w:rStyle w:val="CharacterStyle3"/>
          <w:lang w:val="es-ES" w:eastAsia="es-ES"/>
        </w:rPr>
        <w:t xml:space="preserve">delimita los alegatos en el proceso judicial, sin embargo, en este asunto ya no hay interés </w:t>
      </w:r>
      <w:r>
        <w:rPr>
          <w:rStyle w:val="CharacterStyle3"/>
          <w:spacing w:val="1"/>
          <w:lang w:val="es-ES" w:eastAsia="es-ES"/>
        </w:rPr>
        <w:t xml:space="preserve">en ello. No observa esta Sala, de lo resuelto y de lo alegado por el recurrente, motivo </w:t>
      </w:r>
      <w:r>
        <w:rPr>
          <w:rStyle w:val="CharacterStyle3"/>
          <w:spacing w:val="2"/>
          <w:lang w:val="es-ES" w:eastAsia="es-ES"/>
        </w:rPr>
        <w:t xml:space="preserve">alguno para casar la sentencia. El hecho de que lo fallado no resultara conforme lo </w:t>
      </w:r>
      <w:r>
        <w:rPr>
          <w:rStyle w:val="CharacterStyle3"/>
          <w:lang w:val="es-ES" w:eastAsia="es-ES"/>
        </w:rPr>
        <w:t xml:space="preserve">pretendido, no implica que sea contrario a derecho. Atendiendo a todo lo expuesto, los </w:t>
      </w:r>
      <w:r>
        <w:rPr>
          <w:rStyle w:val="CharacterStyle3"/>
          <w:spacing w:val="3"/>
          <w:lang w:val="es-ES" w:eastAsia="es-ES"/>
        </w:rPr>
        <w:t xml:space="preserve">reparos deben desestimarse." (Sala Primera. Resolución 190-F-S1-2012 de las ocho </w:t>
      </w:r>
      <w:r>
        <w:rPr>
          <w:rStyle w:val="CharacterStyle3"/>
          <w:spacing w:val="1"/>
          <w:lang w:val="es-ES" w:eastAsia="es-ES"/>
        </w:rPr>
        <w:t xml:space="preserve">horas cuarenta y cinco minutos del dieciséis de febrero del dos mil doce) (La negrita no </w:t>
      </w:r>
      <w:r>
        <w:rPr>
          <w:rStyle w:val="CharacterStyle3"/>
          <w:lang w:val="es-ES" w:eastAsia="es-ES"/>
        </w:rPr>
        <w:t>es del original)</w:t>
      </w:r>
    </w:p>
    <w:p w:rsidR="00997935" w:rsidRDefault="00997935">
      <w:pPr>
        <w:pStyle w:val="Style3"/>
        <w:kinsoku w:val="0"/>
        <w:autoSpaceDE/>
        <w:autoSpaceDN/>
        <w:adjustRightInd/>
        <w:spacing w:before="468"/>
        <w:jc w:val="both"/>
        <w:rPr>
          <w:rStyle w:val="CharacterStyle3"/>
          <w:sz w:val="24"/>
          <w:szCs w:val="24"/>
          <w:lang w:val="es-ES" w:eastAsia="es-ES"/>
        </w:rPr>
      </w:pPr>
      <w:r>
        <w:rPr>
          <w:rStyle w:val="CharacterStyle3"/>
          <w:spacing w:val="10"/>
          <w:sz w:val="24"/>
          <w:szCs w:val="24"/>
          <w:lang w:val="es-ES" w:eastAsia="es-ES"/>
        </w:rPr>
        <w:t xml:space="preserve">Aunado a lo anterior, es menester aclarar que una vez que se acudió a la Jurisdicción </w:t>
      </w:r>
      <w:r>
        <w:rPr>
          <w:rStyle w:val="CharacterStyle3"/>
          <w:spacing w:val="1"/>
          <w:sz w:val="24"/>
          <w:szCs w:val="24"/>
          <w:lang w:val="es-ES" w:eastAsia="es-ES"/>
        </w:rPr>
        <w:t xml:space="preserve">Contencioso Administrativa y Civil de Hacienda, operó el agotamiento de la vía administrativa </w:t>
      </w:r>
      <w:r>
        <w:rPr>
          <w:rStyle w:val="CharacterStyle3"/>
          <w:spacing w:val="2"/>
          <w:sz w:val="24"/>
          <w:szCs w:val="24"/>
          <w:lang w:val="es-ES" w:eastAsia="es-ES"/>
        </w:rPr>
        <w:t xml:space="preserve">en forma facultativa, teniendo como efecto el desistimiento tácito del Recurso de Apelación, tal </w:t>
      </w:r>
      <w:r>
        <w:rPr>
          <w:rStyle w:val="CharacterStyle3"/>
          <w:spacing w:val="1"/>
          <w:sz w:val="24"/>
          <w:szCs w:val="24"/>
          <w:lang w:val="es-ES" w:eastAsia="es-ES"/>
        </w:rPr>
        <w:t xml:space="preserve">y como lo ha señalado la Sala Constitucional en el Voto 45-90 de las 15 horas 35 minutos del 12 </w:t>
      </w:r>
      <w:r>
        <w:rPr>
          <w:rStyle w:val="CharacterStyle3"/>
          <w:sz w:val="24"/>
          <w:szCs w:val="24"/>
          <w:lang w:val="es-ES" w:eastAsia="es-ES"/>
        </w:rPr>
        <w:t>de enero:</w:t>
      </w:r>
    </w:p>
    <w:p w:rsidR="00997935" w:rsidRDefault="00997935">
      <w:pPr>
        <w:pStyle w:val="Style4"/>
        <w:kinsoku w:val="0"/>
        <w:autoSpaceDE/>
        <w:autoSpaceDN/>
        <w:spacing w:before="360"/>
        <w:rPr>
          <w:rStyle w:val="CharacterStyle4"/>
          <w:lang w:val="es-ES" w:eastAsia="es-ES"/>
        </w:rPr>
      </w:pPr>
    </w:p>
    <w:p w:rsidR="00997935" w:rsidRDefault="00997935">
      <w:pPr>
        <w:pStyle w:val="Style4"/>
        <w:kinsoku w:val="0"/>
        <w:autoSpaceDE/>
        <w:autoSpaceDN/>
        <w:spacing w:line="199" w:lineRule="auto"/>
        <w:rPr>
          <w:rStyle w:val="CharacterStyle4"/>
          <w:lang w:val="es-ES" w:eastAsia="es-ES"/>
        </w:rPr>
      </w:pPr>
    </w:p>
    <w:p w:rsidR="00AE1662" w:rsidRDefault="00AE1662">
      <w:pPr>
        <w:pStyle w:val="Style3"/>
        <w:kinsoku w:val="0"/>
        <w:autoSpaceDE/>
        <w:autoSpaceDN/>
        <w:adjustRightInd/>
        <w:ind w:left="1224" w:right="1008"/>
        <w:jc w:val="both"/>
        <w:rPr>
          <w:rStyle w:val="CharacterStyle3"/>
          <w:spacing w:val="4"/>
          <w:lang w:val="es-ES" w:eastAsia="es-ES"/>
        </w:rPr>
      </w:pPr>
    </w:p>
    <w:p w:rsidR="00997935" w:rsidRDefault="00997935">
      <w:pPr>
        <w:pStyle w:val="Style3"/>
        <w:kinsoku w:val="0"/>
        <w:autoSpaceDE/>
        <w:autoSpaceDN/>
        <w:adjustRightInd/>
        <w:ind w:left="1224" w:right="1008"/>
        <w:jc w:val="both"/>
        <w:rPr>
          <w:rStyle w:val="CharacterStyle3"/>
          <w:spacing w:val="1"/>
          <w:lang w:val="es-ES" w:eastAsia="es-ES"/>
        </w:rPr>
      </w:pPr>
      <w:r>
        <w:rPr>
          <w:rStyle w:val="CharacterStyle3"/>
          <w:spacing w:val="4"/>
          <w:lang w:val="es-ES" w:eastAsia="es-ES"/>
        </w:rPr>
        <w:lastRenderedPageBreak/>
        <w:t xml:space="preserve">"(...) Se declara sin lugar el recurso por tratarse de un problema de legalidad que </w:t>
      </w:r>
      <w:r>
        <w:rPr>
          <w:rStyle w:val="CharacterStyle3"/>
          <w:spacing w:val="-1"/>
          <w:lang w:val="es-ES" w:eastAsia="es-ES"/>
        </w:rPr>
        <w:t xml:space="preserve">corresponde dirimir a la jurisdicción ordinaria. No obstante, se advierte al Tribunal del </w:t>
      </w:r>
      <w:r>
        <w:rPr>
          <w:rStyle w:val="CharacterStyle3"/>
          <w:spacing w:val="5"/>
          <w:lang w:val="es-ES" w:eastAsia="es-ES"/>
        </w:rPr>
        <w:t xml:space="preserve">Servicio Civil, que el agotamiento de la vía administrativa no es elemento de la </w:t>
      </w:r>
      <w:r>
        <w:rPr>
          <w:rStyle w:val="CharacterStyle3"/>
          <w:lang w:val="es-ES" w:eastAsia="es-ES"/>
        </w:rPr>
        <w:t xml:space="preserve">competencia ni requisito de orden público, sino simple condición de procedibilidad, </w:t>
      </w:r>
      <w:r>
        <w:rPr>
          <w:rStyle w:val="CharacterStyle3"/>
          <w:i/>
          <w:iCs/>
          <w:spacing w:val="-2"/>
          <w:u w:val="single"/>
          <w:lang w:val="es-ES" w:eastAsia="es-ES"/>
        </w:rPr>
        <w:t>renunciable incluso tácticamente,</w:t>
      </w:r>
      <w:r>
        <w:rPr>
          <w:rStyle w:val="CharacterStyle3"/>
          <w:spacing w:val="-2"/>
          <w:lang w:val="es-ES" w:eastAsia="es-ES"/>
        </w:rPr>
        <w:t xml:space="preserve"> por lo que no debe exigirse si su falta no es opuesta </w:t>
      </w:r>
      <w:r>
        <w:rPr>
          <w:rStyle w:val="CharacterStyle3"/>
          <w:spacing w:val="1"/>
          <w:lang w:val="es-ES" w:eastAsia="es-ES"/>
        </w:rPr>
        <w:t>expresamente como excepción (...)" (El resaltado no es del original)</w:t>
      </w:r>
    </w:p>
    <w:p w:rsidR="00997935" w:rsidRDefault="00997935">
      <w:pPr>
        <w:pStyle w:val="Style3"/>
        <w:kinsoku w:val="0"/>
        <w:autoSpaceDE/>
        <w:autoSpaceDN/>
        <w:adjustRightInd/>
        <w:spacing w:before="720"/>
        <w:ind w:left="360" w:right="720"/>
        <w:rPr>
          <w:rStyle w:val="CharacterStyle3"/>
          <w:spacing w:val="3"/>
          <w:sz w:val="23"/>
          <w:szCs w:val="23"/>
          <w:lang w:val="es-ES" w:eastAsia="es-ES"/>
        </w:rPr>
      </w:pPr>
      <w:r>
        <w:rPr>
          <w:rStyle w:val="CharacterStyle3"/>
          <w:sz w:val="23"/>
          <w:szCs w:val="23"/>
          <w:lang w:val="es-ES" w:eastAsia="es-ES"/>
        </w:rPr>
        <w:t xml:space="preserve">En razón de lo anterior, y haber recaído sentencia judicial antes de haber terminado el </w:t>
      </w:r>
      <w:r>
        <w:rPr>
          <w:rStyle w:val="CharacterStyle3"/>
          <w:spacing w:val="3"/>
          <w:sz w:val="23"/>
          <w:szCs w:val="23"/>
          <w:lang w:val="es-ES" w:eastAsia="es-ES"/>
        </w:rPr>
        <w:t>procedimiento administrativo, lo procedente es declarar el archivo del Recurso.</w:t>
      </w:r>
    </w:p>
    <w:p w:rsidR="00997935" w:rsidRDefault="00997935">
      <w:pPr>
        <w:pStyle w:val="Style3"/>
        <w:kinsoku w:val="0"/>
        <w:autoSpaceDE/>
        <w:autoSpaceDN/>
        <w:adjustRightInd/>
        <w:spacing w:before="900" w:line="216" w:lineRule="auto"/>
        <w:ind w:left="4104"/>
        <w:rPr>
          <w:rStyle w:val="CharacterStyle3"/>
          <w:sz w:val="23"/>
          <w:szCs w:val="23"/>
          <w:lang w:val="es-ES" w:eastAsia="es-ES"/>
        </w:rPr>
      </w:pPr>
      <w:r>
        <w:rPr>
          <w:rStyle w:val="CharacterStyle3"/>
          <w:sz w:val="23"/>
          <w:szCs w:val="23"/>
          <w:lang w:val="es-ES" w:eastAsia="es-ES"/>
        </w:rPr>
        <w:t>POR TANTO</w:t>
      </w:r>
    </w:p>
    <w:p w:rsidR="00997935" w:rsidRDefault="00997935">
      <w:pPr>
        <w:pStyle w:val="Style3"/>
        <w:numPr>
          <w:ilvl w:val="0"/>
          <w:numId w:val="7"/>
        </w:numPr>
        <w:tabs>
          <w:tab w:val="clear" w:pos="792"/>
          <w:tab w:val="num" w:pos="864"/>
        </w:tabs>
        <w:kinsoku w:val="0"/>
        <w:autoSpaceDE/>
        <w:autoSpaceDN/>
        <w:adjustRightInd/>
        <w:spacing w:before="612" w:after="324"/>
        <w:ind w:right="144"/>
        <w:jc w:val="both"/>
        <w:rPr>
          <w:rStyle w:val="CharacterStyle3"/>
          <w:spacing w:val="4"/>
          <w:sz w:val="23"/>
          <w:szCs w:val="23"/>
          <w:lang w:val="es-ES" w:eastAsia="es-ES"/>
        </w:rPr>
      </w:pPr>
      <w:r>
        <w:rPr>
          <w:rStyle w:val="CharacterStyle3"/>
          <w:spacing w:val="-7"/>
          <w:sz w:val="23"/>
          <w:szCs w:val="23"/>
          <w:lang w:val="es-ES" w:eastAsia="es-ES"/>
        </w:rPr>
        <w:t xml:space="preserve">Se declara el archivo definitivo del </w:t>
      </w:r>
      <w:r w:rsidRPr="00AE1662">
        <w:rPr>
          <w:rStyle w:val="CharacterStyle3"/>
          <w:b/>
          <w:spacing w:val="-7"/>
          <w:sz w:val="23"/>
          <w:szCs w:val="23"/>
          <w:lang w:val="es-ES" w:eastAsia="es-ES"/>
        </w:rPr>
        <w:t xml:space="preserve">RECURSO DE APELACIÓN EN SUBSIDIO, INCIDENTE </w:t>
      </w:r>
      <w:r w:rsidRPr="00AE1662">
        <w:rPr>
          <w:rStyle w:val="CharacterStyle3"/>
          <w:b/>
          <w:spacing w:val="5"/>
          <w:sz w:val="23"/>
          <w:szCs w:val="23"/>
          <w:lang w:val="es-ES" w:eastAsia="es-ES"/>
        </w:rPr>
        <w:t>DE SUSPENSIÓN Y NULIDAD CONCOMITANTE</w:t>
      </w:r>
      <w:r>
        <w:rPr>
          <w:rStyle w:val="CharacterStyle3"/>
          <w:spacing w:val="5"/>
          <w:sz w:val="23"/>
          <w:szCs w:val="23"/>
          <w:lang w:val="es-ES" w:eastAsia="es-ES"/>
        </w:rPr>
        <w:t>, presentado por J</w:t>
      </w:r>
      <w:r w:rsidR="00766685">
        <w:rPr>
          <w:rStyle w:val="CharacterStyle3"/>
          <w:spacing w:val="5"/>
          <w:sz w:val="23"/>
          <w:szCs w:val="23"/>
          <w:lang w:val="es-ES" w:eastAsia="es-ES"/>
        </w:rPr>
        <w:t>.</w:t>
      </w:r>
      <w:r>
        <w:rPr>
          <w:rStyle w:val="CharacterStyle3"/>
          <w:spacing w:val="5"/>
          <w:sz w:val="23"/>
          <w:szCs w:val="23"/>
          <w:lang w:val="es-ES" w:eastAsia="es-ES"/>
        </w:rPr>
        <w:t>C</w:t>
      </w:r>
      <w:r w:rsidR="00766685">
        <w:rPr>
          <w:rStyle w:val="CharacterStyle3"/>
          <w:spacing w:val="5"/>
          <w:sz w:val="23"/>
          <w:szCs w:val="23"/>
          <w:lang w:val="es-ES" w:eastAsia="es-ES"/>
        </w:rPr>
        <w:t>.</w:t>
      </w:r>
      <w:r>
        <w:rPr>
          <w:rStyle w:val="CharacterStyle3"/>
          <w:spacing w:val="6"/>
          <w:sz w:val="23"/>
          <w:szCs w:val="23"/>
          <w:lang w:val="es-ES" w:eastAsia="es-ES"/>
        </w:rPr>
        <w:t>B</w:t>
      </w:r>
      <w:r w:rsidR="00766685">
        <w:rPr>
          <w:rStyle w:val="CharacterStyle3"/>
          <w:spacing w:val="6"/>
          <w:sz w:val="23"/>
          <w:szCs w:val="23"/>
          <w:lang w:val="es-ES" w:eastAsia="es-ES"/>
        </w:rPr>
        <w:t>.</w:t>
      </w:r>
      <w:r>
        <w:rPr>
          <w:rStyle w:val="CharacterStyle3"/>
          <w:spacing w:val="6"/>
          <w:sz w:val="23"/>
          <w:szCs w:val="23"/>
          <w:lang w:val="es-ES" w:eastAsia="es-ES"/>
        </w:rPr>
        <w:t xml:space="preserve">, cédula de identidad número </w:t>
      </w:r>
      <w:r w:rsidR="00766685">
        <w:rPr>
          <w:rStyle w:val="CharacterStyle3"/>
          <w:spacing w:val="6"/>
          <w:sz w:val="23"/>
          <w:szCs w:val="23"/>
          <w:lang w:val="es-ES" w:eastAsia="es-ES"/>
        </w:rPr>
        <w:t>…</w:t>
      </w:r>
      <w:r>
        <w:rPr>
          <w:rStyle w:val="CharacterStyle3"/>
          <w:spacing w:val="6"/>
          <w:sz w:val="23"/>
          <w:szCs w:val="23"/>
          <w:lang w:val="es-ES" w:eastAsia="es-ES"/>
        </w:rPr>
        <w:t xml:space="preserve">, contra el Artículo 6.2.9 de la </w:t>
      </w:r>
      <w:r>
        <w:rPr>
          <w:rStyle w:val="CharacterStyle3"/>
          <w:spacing w:val="4"/>
          <w:sz w:val="23"/>
          <w:szCs w:val="23"/>
          <w:lang w:val="es-ES" w:eastAsia="es-ES"/>
        </w:rPr>
        <w:t>Sesión Ordinaria número 53-2009 del 18 de agosto del 2009 celebrada por la Junta Directiva del Consejo de Transporte Público.</w:t>
      </w:r>
    </w:p>
    <w:p w:rsidR="00997935" w:rsidRDefault="00997935">
      <w:pPr>
        <w:ind w:left="121"/>
        <w:jc w:val="center"/>
        <w:rPr>
          <w:lang w:val="es-ES"/>
        </w:rPr>
      </w:pPr>
    </w:p>
    <w:p w:rsidR="003C421F" w:rsidRDefault="003C421F" w:rsidP="003C421F">
      <w:pPr>
        <w:pStyle w:val="Style11"/>
        <w:kinsoku w:val="0"/>
        <w:autoSpaceDE/>
        <w:adjustRightInd/>
        <w:spacing w:line="192" w:lineRule="auto"/>
        <w:ind w:right="36"/>
        <w:jc w:val="center"/>
        <w:rPr>
          <w:lang w:val="es-CR" w:eastAsia="es-ES"/>
        </w:rPr>
      </w:pPr>
      <w:r>
        <w:rPr>
          <w:lang w:val="es-CR" w:eastAsia="es-ES"/>
        </w:rPr>
        <w:t>Lic. Carlos Miguel Portuguez Méndez</w:t>
      </w:r>
    </w:p>
    <w:p w:rsidR="003C421F" w:rsidRDefault="003C421F" w:rsidP="003C421F">
      <w:pPr>
        <w:pStyle w:val="Style11"/>
        <w:kinsoku w:val="0"/>
        <w:autoSpaceDE/>
        <w:adjustRightInd/>
        <w:spacing w:line="192" w:lineRule="auto"/>
        <w:ind w:right="36"/>
        <w:jc w:val="center"/>
        <w:rPr>
          <w:b/>
          <w:lang w:val="es-CR" w:eastAsia="es-ES"/>
        </w:rPr>
      </w:pPr>
      <w:r>
        <w:rPr>
          <w:b/>
          <w:lang w:val="es-CR" w:eastAsia="es-ES"/>
        </w:rPr>
        <w:t>Presidente</w:t>
      </w:r>
    </w:p>
    <w:p w:rsidR="003C421F" w:rsidRDefault="003C421F" w:rsidP="003C421F">
      <w:pPr>
        <w:pStyle w:val="Style11"/>
        <w:kinsoku w:val="0"/>
        <w:autoSpaceDE/>
        <w:adjustRightInd/>
        <w:spacing w:line="192" w:lineRule="auto"/>
        <w:ind w:right="36"/>
        <w:jc w:val="center"/>
        <w:rPr>
          <w:lang w:val="es-CR" w:eastAsia="es-ES"/>
        </w:rPr>
      </w:pPr>
    </w:p>
    <w:p w:rsidR="003C421F" w:rsidRDefault="003C421F" w:rsidP="003C421F">
      <w:pPr>
        <w:pStyle w:val="Style11"/>
        <w:kinsoku w:val="0"/>
        <w:autoSpaceDE/>
        <w:adjustRightInd/>
        <w:spacing w:line="192" w:lineRule="auto"/>
        <w:ind w:right="36"/>
        <w:jc w:val="center"/>
        <w:rPr>
          <w:lang w:val="es-CR" w:eastAsia="es-ES"/>
        </w:rPr>
      </w:pPr>
    </w:p>
    <w:p w:rsidR="003C421F" w:rsidRDefault="003C421F" w:rsidP="003C421F">
      <w:pPr>
        <w:pStyle w:val="Style11"/>
        <w:kinsoku w:val="0"/>
        <w:autoSpaceDE/>
        <w:adjustRightInd/>
        <w:spacing w:line="192" w:lineRule="auto"/>
        <w:ind w:right="36"/>
        <w:jc w:val="center"/>
        <w:rPr>
          <w:lang w:val="es-CR" w:eastAsia="es-ES"/>
        </w:rPr>
      </w:pPr>
    </w:p>
    <w:p w:rsidR="003C421F" w:rsidRDefault="003C421F" w:rsidP="003C421F">
      <w:pPr>
        <w:pStyle w:val="Style11"/>
        <w:kinsoku w:val="0"/>
        <w:autoSpaceDE/>
        <w:adjustRightInd/>
        <w:spacing w:line="192" w:lineRule="auto"/>
        <w:ind w:right="36"/>
        <w:jc w:val="right"/>
        <w:rPr>
          <w:lang w:val="es-CR" w:eastAsia="es-ES"/>
        </w:rPr>
      </w:pPr>
    </w:p>
    <w:p w:rsidR="003C421F" w:rsidRDefault="003C421F" w:rsidP="003C421F">
      <w:pPr>
        <w:pStyle w:val="Style11"/>
        <w:kinsoku w:val="0"/>
        <w:autoSpaceDE/>
        <w:adjustRightInd/>
        <w:spacing w:line="192" w:lineRule="auto"/>
        <w:ind w:right="36"/>
        <w:jc w:val="right"/>
        <w:rPr>
          <w:lang w:val="es-CR" w:eastAsia="es-ES"/>
        </w:rPr>
      </w:pPr>
    </w:p>
    <w:p w:rsidR="003C421F" w:rsidRDefault="003C421F" w:rsidP="003C421F">
      <w:pPr>
        <w:pStyle w:val="Style11"/>
        <w:kinsoku w:val="0"/>
        <w:autoSpaceDE/>
        <w:adjustRightInd/>
        <w:spacing w:line="192" w:lineRule="auto"/>
        <w:ind w:right="36"/>
        <w:jc w:val="center"/>
        <w:rPr>
          <w:lang w:val="es-CR" w:eastAsia="es-ES"/>
        </w:rPr>
      </w:pPr>
      <w:r>
        <w:rPr>
          <w:lang w:val="es-CR" w:eastAsia="es-ES"/>
        </w:rPr>
        <w:t>Licda. Marta Luz Pérez Peláez                                        Lic. Mario Quesada Aguirre</w:t>
      </w:r>
    </w:p>
    <w:p w:rsidR="003C421F" w:rsidRDefault="003C421F" w:rsidP="003C421F">
      <w:pPr>
        <w:pStyle w:val="Style11"/>
        <w:kinsoku w:val="0"/>
        <w:autoSpaceDE/>
        <w:adjustRightInd/>
        <w:spacing w:line="192" w:lineRule="auto"/>
        <w:ind w:right="36"/>
        <w:jc w:val="center"/>
        <w:rPr>
          <w:b/>
          <w:lang w:val="es-CR" w:eastAsia="es-ES"/>
        </w:rPr>
      </w:pPr>
      <w:r>
        <w:rPr>
          <w:b/>
          <w:lang w:val="es-CR" w:eastAsia="es-ES"/>
        </w:rPr>
        <w:t xml:space="preserve">    Jueza                                                                                    Juez</w:t>
      </w:r>
    </w:p>
    <w:p w:rsidR="003C421F" w:rsidRDefault="003C421F">
      <w:pPr>
        <w:ind w:left="121"/>
        <w:jc w:val="center"/>
        <w:rPr>
          <w:lang w:val="es-ES"/>
        </w:rPr>
      </w:pPr>
    </w:p>
    <w:p w:rsidR="003C421F" w:rsidRDefault="003C421F">
      <w:pPr>
        <w:ind w:left="121"/>
        <w:jc w:val="center"/>
        <w:rPr>
          <w:lang w:val="es-ES"/>
        </w:rPr>
      </w:pPr>
    </w:p>
    <w:p w:rsidR="003C421F" w:rsidRDefault="003C421F">
      <w:pPr>
        <w:ind w:left="121"/>
        <w:jc w:val="center"/>
        <w:rPr>
          <w:lang w:val="es-ES"/>
        </w:rPr>
      </w:pPr>
    </w:p>
    <w:p w:rsidR="003C421F" w:rsidRPr="003C421F" w:rsidRDefault="003C421F">
      <w:pPr>
        <w:ind w:left="121"/>
        <w:jc w:val="center"/>
        <w:rPr>
          <w:lang w:val="es-ES"/>
        </w:rPr>
      </w:pPr>
    </w:p>
    <w:sectPr w:rsidR="003C421F" w:rsidRPr="003C421F" w:rsidSect="007E0606">
      <w:pgSz w:w="12120" w:h="15840"/>
      <w:pgMar w:top="1796" w:right="1461" w:bottom="630" w:left="172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FDD1"/>
    <w:multiLevelType w:val="singleLevel"/>
    <w:tmpl w:val="02803878"/>
    <w:lvl w:ilvl="0">
      <w:start w:val="1"/>
      <w:numFmt w:val="decimal"/>
      <w:lvlText w:val="%1.-"/>
      <w:lvlJc w:val="left"/>
      <w:pPr>
        <w:tabs>
          <w:tab w:val="num" w:pos="432"/>
        </w:tabs>
        <w:ind w:left="936" w:firstLine="72"/>
      </w:pPr>
      <w:rPr>
        <w:rFonts w:cs="Times New Roman"/>
        <w:snapToGrid/>
        <w:spacing w:val="1"/>
        <w:sz w:val="24"/>
        <w:szCs w:val="24"/>
      </w:rPr>
    </w:lvl>
  </w:abstractNum>
  <w:abstractNum w:abstractNumId="1">
    <w:nsid w:val="02BBA321"/>
    <w:multiLevelType w:val="singleLevel"/>
    <w:tmpl w:val="2A4A43FB"/>
    <w:lvl w:ilvl="0">
      <w:start w:val="1"/>
      <w:numFmt w:val="decimal"/>
      <w:lvlText w:val="%1."/>
      <w:lvlJc w:val="left"/>
      <w:pPr>
        <w:tabs>
          <w:tab w:val="num" w:pos="288"/>
        </w:tabs>
        <w:ind w:left="1224" w:hanging="288"/>
      </w:pPr>
      <w:rPr>
        <w:rFonts w:cs="Times New Roman"/>
        <w:snapToGrid/>
        <w:spacing w:val="6"/>
        <w:sz w:val="24"/>
        <w:szCs w:val="24"/>
      </w:rPr>
    </w:lvl>
  </w:abstractNum>
  <w:abstractNum w:abstractNumId="2">
    <w:nsid w:val="0346EA5D"/>
    <w:multiLevelType w:val="singleLevel"/>
    <w:tmpl w:val="3355CCE6"/>
    <w:lvl w:ilvl="0">
      <w:numFmt w:val="bullet"/>
      <w:lvlText w:val="·"/>
      <w:lvlJc w:val="left"/>
      <w:pPr>
        <w:tabs>
          <w:tab w:val="num" w:pos="360"/>
        </w:tabs>
        <w:ind w:left="1152" w:hanging="360"/>
      </w:pPr>
      <w:rPr>
        <w:rFonts w:ascii="Symbol" w:hAnsi="Symbol"/>
        <w:snapToGrid/>
        <w:spacing w:val="11"/>
        <w:sz w:val="20"/>
      </w:rPr>
    </w:lvl>
  </w:abstractNum>
  <w:abstractNum w:abstractNumId="3">
    <w:nsid w:val="0607CF7B"/>
    <w:multiLevelType w:val="singleLevel"/>
    <w:tmpl w:val="22144ED8"/>
    <w:lvl w:ilvl="0">
      <w:start w:val="1"/>
      <w:numFmt w:val="upperRoman"/>
      <w:lvlText w:val="%1.-"/>
      <w:lvlJc w:val="left"/>
      <w:pPr>
        <w:tabs>
          <w:tab w:val="num" w:pos="792"/>
        </w:tabs>
        <w:ind w:left="864" w:hanging="792"/>
      </w:pPr>
      <w:rPr>
        <w:rFonts w:cs="Times New Roman"/>
        <w:snapToGrid/>
        <w:spacing w:val="-7"/>
        <w:sz w:val="23"/>
        <w:szCs w:val="23"/>
      </w:rPr>
    </w:lvl>
  </w:abstractNum>
  <w:num w:numId="1">
    <w:abstractNumId w:val="0"/>
  </w:num>
  <w:num w:numId="2">
    <w:abstractNumId w:val="0"/>
    <w:lvlOverride w:ilvl="0">
      <w:lvl w:ilvl="0">
        <w:numFmt w:val="decimal"/>
        <w:lvlText w:val="%1.-"/>
        <w:lvlJc w:val="left"/>
        <w:pPr>
          <w:tabs>
            <w:tab w:val="num" w:pos="504"/>
          </w:tabs>
          <w:ind w:left="936" w:firstLine="72"/>
        </w:pPr>
        <w:rPr>
          <w:rFonts w:cs="Times New Roman"/>
          <w:snapToGrid/>
          <w:spacing w:val="18"/>
          <w:sz w:val="24"/>
          <w:szCs w:val="24"/>
        </w:rPr>
      </w:lvl>
    </w:lvlOverride>
  </w:num>
  <w:num w:numId="3">
    <w:abstractNumId w:val="2"/>
  </w:num>
  <w:num w:numId="4">
    <w:abstractNumId w:val="2"/>
    <w:lvlOverride w:ilvl="0">
      <w:lvl w:ilvl="0">
        <w:numFmt w:val="bullet"/>
        <w:lvlText w:val="·"/>
        <w:lvlJc w:val="left"/>
        <w:pPr>
          <w:tabs>
            <w:tab w:val="num" w:pos="360"/>
          </w:tabs>
          <w:ind w:left="1152" w:hanging="360"/>
        </w:pPr>
        <w:rPr>
          <w:rFonts w:ascii="Symbol" w:hAnsi="Symbol"/>
          <w:i/>
          <w:snapToGrid/>
          <w:sz w:val="20"/>
        </w:rPr>
      </w:lvl>
    </w:lvlOverride>
  </w:num>
  <w:num w:numId="5">
    <w:abstractNumId w:val="2"/>
    <w:lvlOverride w:ilvl="0">
      <w:lvl w:ilvl="0">
        <w:numFmt w:val="bullet"/>
        <w:lvlText w:val="·"/>
        <w:lvlJc w:val="left"/>
        <w:pPr>
          <w:tabs>
            <w:tab w:val="num" w:pos="288"/>
          </w:tabs>
          <w:ind w:left="1080" w:hanging="288"/>
        </w:pPr>
        <w:rPr>
          <w:rFonts w:ascii="Symbol" w:hAnsi="Symbol"/>
          <w:i/>
          <w:snapToGrid/>
          <w:spacing w:val="-3"/>
          <w:sz w:val="20"/>
        </w:rPr>
      </w:lvl>
    </w:lvlOverride>
  </w:num>
  <w:num w:numId="6">
    <w:abstractNumId w:val="1"/>
  </w:num>
  <w:num w:numId="7">
    <w:abstractNumId w:val="3"/>
  </w:num>
  <w:num w:numId="8">
    <w:abstractNumId w:val="3"/>
    <w:lvlOverride w:ilvl="0">
      <w:lvl w:ilvl="0">
        <w:numFmt w:val="upperRoman"/>
        <w:lvlText w:val="%1.-"/>
        <w:lvlJc w:val="left"/>
        <w:pPr>
          <w:tabs>
            <w:tab w:val="num" w:pos="360"/>
          </w:tabs>
          <w:ind w:left="864" w:hanging="792"/>
        </w:pPr>
        <w:rPr>
          <w:rFonts w:cs="Times New Roman"/>
          <w:snapToGrid/>
          <w:spacing w:val="-18"/>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462B7D"/>
    <w:rsid w:val="001D6E37"/>
    <w:rsid w:val="0038383E"/>
    <w:rsid w:val="00395B07"/>
    <w:rsid w:val="003C421F"/>
    <w:rsid w:val="003E7FC5"/>
    <w:rsid w:val="00462B7D"/>
    <w:rsid w:val="004E5AF6"/>
    <w:rsid w:val="005027F8"/>
    <w:rsid w:val="00614BDF"/>
    <w:rsid w:val="00624614"/>
    <w:rsid w:val="00766685"/>
    <w:rsid w:val="0077464E"/>
    <w:rsid w:val="007E0606"/>
    <w:rsid w:val="00802D8A"/>
    <w:rsid w:val="009018DE"/>
    <w:rsid w:val="00997935"/>
    <w:rsid w:val="009C5DAC"/>
    <w:rsid w:val="009D3A02"/>
    <w:rsid w:val="00A536D5"/>
    <w:rsid w:val="00A7734D"/>
    <w:rsid w:val="00AE1662"/>
    <w:rsid w:val="00AF2F35"/>
    <w:rsid w:val="00B02A9A"/>
    <w:rsid w:val="00B82D98"/>
    <w:rsid w:val="00C16342"/>
    <w:rsid w:val="00CA33E0"/>
    <w:rsid w:val="00DD527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06"/>
    <w:pPr>
      <w:widowControl w:val="0"/>
      <w:kinsoku w:val="0"/>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7E0606"/>
    <w:pPr>
      <w:kinsoku/>
      <w:autoSpaceDE w:val="0"/>
      <w:autoSpaceDN w:val="0"/>
      <w:ind w:left="936" w:right="936"/>
      <w:jc w:val="both"/>
    </w:pPr>
  </w:style>
  <w:style w:type="paragraph" w:customStyle="1" w:styleId="Style1">
    <w:name w:val="Style 1"/>
    <w:basedOn w:val="Normal"/>
    <w:uiPriority w:val="99"/>
    <w:rsid w:val="007E0606"/>
    <w:pPr>
      <w:kinsoku/>
      <w:autoSpaceDE w:val="0"/>
      <w:autoSpaceDN w:val="0"/>
      <w:adjustRightInd w:val="0"/>
    </w:pPr>
  </w:style>
  <w:style w:type="paragraph" w:customStyle="1" w:styleId="Style3">
    <w:name w:val="Style 3"/>
    <w:basedOn w:val="Normal"/>
    <w:uiPriority w:val="99"/>
    <w:rsid w:val="007E0606"/>
    <w:pPr>
      <w:kinsoku/>
      <w:autoSpaceDE w:val="0"/>
      <w:autoSpaceDN w:val="0"/>
      <w:adjustRightInd w:val="0"/>
    </w:pPr>
    <w:rPr>
      <w:sz w:val="20"/>
      <w:szCs w:val="20"/>
    </w:rPr>
  </w:style>
  <w:style w:type="paragraph" w:customStyle="1" w:styleId="Style5">
    <w:name w:val="Style 5"/>
    <w:basedOn w:val="Normal"/>
    <w:uiPriority w:val="99"/>
    <w:rsid w:val="007E0606"/>
    <w:pPr>
      <w:kinsoku/>
      <w:autoSpaceDE w:val="0"/>
      <w:autoSpaceDN w:val="0"/>
      <w:spacing w:before="576"/>
      <w:ind w:left="216"/>
    </w:pPr>
  </w:style>
  <w:style w:type="paragraph" w:customStyle="1" w:styleId="Style4">
    <w:name w:val="Style 4"/>
    <w:basedOn w:val="Normal"/>
    <w:uiPriority w:val="99"/>
    <w:rsid w:val="007E0606"/>
    <w:pPr>
      <w:kinsoku/>
      <w:autoSpaceDE w:val="0"/>
      <w:autoSpaceDN w:val="0"/>
      <w:spacing w:before="72" w:line="204" w:lineRule="auto"/>
      <w:ind w:right="540"/>
      <w:jc w:val="right"/>
    </w:pPr>
    <w:rPr>
      <w:sz w:val="20"/>
      <w:szCs w:val="20"/>
    </w:rPr>
  </w:style>
  <w:style w:type="paragraph" w:customStyle="1" w:styleId="Style6">
    <w:name w:val="Style 6"/>
    <w:basedOn w:val="Normal"/>
    <w:uiPriority w:val="99"/>
    <w:rsid w:val="007E0606"/>
    <w:pPr>
      <w:kinsoku/>
      <w:autoSpaceDE w:val="0"/>
      <w:autoSpaceDN w:val="0"/>
      <w:spacing w:before="36"/>
    </w:pPr>
    <w:rPr>
      <w:sz w:val="23"/>
      <w:szCs w:val="23"/>
    </w:rPr>
  </w:style>
  <w:style w:type="character" w:customStyle="1" w:styleId="CharacterStyle2">
    <w:name w:val="Character Style 2"/>
    <w:uiPriority w:val="99"/>
    <w:rsid w:val="007E0606"/>
    <w:rPr>
      <w:sz w:val="24"/>
    </w:rPr>
  </w:style>
  <w:style w:type="character" w:customStyle="1" w:styleId="CharacterStyle6">
    <w:name w:val="Character Style 6"/>
    <w:uiPriority w:val="99"/>
    <w:rsid w:val="007E0606"/>
    <w:rPr>
      <w:sz w:val="23"/>
    </w:rPr>
  </w:style>
  <w:style w:type="character" w:customStyle="1" w:styleId="CharacterStyle3">
    <w:name w:val="Character Style 3"/>
    <w:uiPriority w:val="99"/>
    <w:rsid w:val="007E0606"/>
    <w:rPr>
      <w:sz w:val="20"/>
    </w:rPr>
  </w:style>
  <w:style w:type="character" w:customStyle="1" w:styleId="CharacterStyle4">
    <w:name w:val="Character Style 4"/>
    <w:uiPriority w:val="99"/>
    <w:rsid w:val="007E0606"/>
    <w:rPr>
      <w:sz w:val="20"/>
    </w:rPr>
  </w:style>
  <w:style w:type="paragraph" w:customStyle="1" w:styleId="Style11">
    <w:name w:val="Style 11"/>
    <w:basedOn w:val="Normal"/>
    <w:uiPriority w:val="99"/>
    <w:rsid w:val="003C421F"/>
    <w:pPr>
      <w:kinsoku/>
      <w:autoSpaceDE w:val="0"/>
      <w:autoSpaceDN w:val="0"/>
      <w:adjustRightInd w:val="0"/>
    </w:pPr>
  </w:style>
</w:styles>
</file>

<file path=word/webSettings.xml><?xml version="1.0" encoding="utf-8"?>
<w:webSettings xmlns:r="http://schemas.openxmlformats.org/officeDocument/2006/relationships" xmlns:w="http://schemas.openxmlformats.org/wordprocessingml/2006/main">
  <w:divs>
    <w:div w:id="145209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2681</Words>
  <Characters>14138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Administrador</cp:lastModifiedBy>
  <cp:revision>3</cp:revision>
  <dcterms:created xsi:type="dcterms:W3CDTF">2014-09-16T14:56:00Z</dcterms:created>
  <dcterms:modified xsi:type="dcterms:W3CDTF">2014-09-19T17:47:00Z</dcterms:modified>
</cp:coreProperties>
</file>